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8765E" w14:textId="77777777" w:rsidR="00076A18" w:rsidRPr="00FA13C3" w:rsidRDefault="00076A18" w:rsidP="00076A18">
      <w:pPr>
        <w:spacing w:after="0" w:line="160" w:lineRule="atLeast"/>
        <w:jc w:val="both"/>
        <w:rPr>
          <w:rFonts w:ascii="Arial" w:eastAsia="Arial" w:hAnsi="Arial" w:cs="Arial"/>
          <w:i/>
          <w:color w:val="000000"/>
          <w:spacing w:val="-1"/>
          <w:sz w:val="14"/>
          <w:szCs w:val="14"/>
        </w:rPr>
      </w:pPr>
      <w:bookmarkStart w:id="0" w:name="_Hlk214371776"/>
      <w:r w:rsidRPr="00FA13C3">
        <w:rPr>
          <w:rFonts w:ascii="Arial" w:eastAsia="Arial" w:hAnsi="Arial" w:cs="Arial"/>
          <w:i/>
          <w:color w:val="000000"/>
          <w:sz w:val="14"/>
          <w:szCs w:val="14"/>
        </w:rPr>
        <w:t>©</w:t>
      </w:r>
      <w:r w:rsidRPr="00FA13C3">
        <w:rPr>
          <w:rFonts w:ascii="Arial" w:eastAsia="Arial" w:hAnsi="Arial" w:cs="Arial"/>
          <w:i/>
          <w:color w:val="000000"/>
          <w:spacing w:val="-1"/>
          <w:sz w:val="14"/>
          <w:szCs w:val="14"/>
        </w:rPr>
        <w:t xml:space="preserve"> </w:t>
      </w:r>
      <w:r w:rsidRPr="00FA13C3">
        <w:rPr>
          <w:rFonts w:ascii="Arial" w:eastAsia="Arial" w:hAnsi="Arial" w:cs="Arial"/>
          <w:i/>
          <w:color w:val="000000"/>
          <w:sz w:val="14"/>
          <w:szCs w:val="14"/>
        </w:rPr>
        <w:t>International</w:t>
      </w:r>
      <w:r w:rsidRPr="00FA13C3">
        <w:rPr>
          <w:rFonts w:ascii="Arial" w:eastAsia="Arial" w:hAnsi="Arial" w:cs="Arial"/>
          <w:i/>
          <w:color w:val="000000"/>
          <w:spacing w:val="-1"/>
          <w:sz w:val="14"/>
          <w:szCs w:val="14"/>
        </w:rPr>
        <w:t xml:space="preserve"> Academic Research Journal of Business and Management</w:t>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sidRPr="00812D87">
        <w:rPr>
          <w:rFonts w:ascii="Arial" w:eastAsia="Arial" w:hAnsi="Arial" w:cs="Arial"/>
          <w:i/>
          <w:color w:val="000000" w:themeColor="text1"/>
          <w:spacing w:val="-1"/>
          <w:sz w:val="14"/>
          <w:szCs w:val="14"/>
        </w:rPr>
        <w:t>ISSN:2227-1287</w:t>
      </w:r>
      <w:r>
        <w:rPr>
          <w:rFonts w:ascii="Arial" w:eastAsia="Arial" w:hAnsi="Arial" w:cs="Arial"/>
          <w:i/>
          <w:color w:val="000000"/>
          <w:spacing w:val="-1"/>
          <w:sz w:val="14"/>
          <w:szCs w:val="14"/>
        </w:rPr>
        <w:tab/>
      </w:r>
      <w:r>
        <w:rPr>
          <w:rFonts w:ascii="Arial" w:eastAsia="Arial" w:hAnsi="Arial" w:cs="Arial"/>
          <w:i/>
          <w:color w:val="000000"/>
          <w:spacing w:val="-1"/>
          <w:sz w:val="14"/>
          <w:szCs w:val="14"/>
        </w:rPr>
        <w:tab/>
      </w:r>
    </w:p>
    <w:p w14:paraId="0FC1CF57" w14:textId="3E343331" w:rsidR="00076A18" w:rsidRDefault="00076A18" w:rsidP="00076A18">
      <w:pPr>
        <w:spacing w:after="0" w:line="160" w:lineRule="atLeast"/>
        <w:jc w:val="both"/>
        <w:rPr>
          <w:rFonts w:ascii="Arial" w:eastAsia="Arial" w:hAnsi="Arial" w:cs="Arial"/>
          <w:i/>
          <w:color w:val="000000"/>
          <w:spacing w:val="-1"/>
          <w:sz w:val="14"/>
          <w:szCs w:val="14"/>
        </w:rPr>
      </w:pPr>
      <w:r w:rsidRPr="00DF2646">
        <w:rPr>
          <w:rFonts w:ascii="Arial" w:eastAsia="Arial" w:hAnsi="Arial" w:cs="Arial"/>
          <w:i/>
          <w:color w:val="000000"/>
          <w:spacing w:val="-1"/>
          <w:sz w:val="14"/>
          <w:szCs w:val="14"/>
        </w:rPr>
        <w:t>Volume 13, Iss</w:t>
      </w:r>
      <w:r>
        <w:rPr>
          <w:rFonts w:ascii="Arial" w:eastAsia="Arial" w:hAnsi="Arial" w:cs="Arial"/>
          <w:i/>
          <w:color w:val="000000"/>
          <w:spacing w:val="-1"/>
          <w:sz w:val="14"/>
          <w:szCs w:val="14"/>
        </w:rPr>
        <w:t>ue</w:t>
      </w:r>
      <w:r w:rsidRPr="00DF2646">
        <w:rPr>
          <w:rFonts w:ascii="Arial" w:eastAsia="Arial" w:hAnsi="Arial" w:cs="Arial"/>
          <w:i/>
          <w:color w:val="000000"/>
          <w:spacing w:val="-1"/>
          <w:sz w:val="14"/>
          <w:szCs w:val="14"/>
        </w:rPr>
        <w:t xml:space="preserve"> No:</w:t>
      </w:r>
      <w:r>
        <w:rPr>
          <w:rFonts w:ascii="Arial" w:eastAsia="Arial" w:hAnsi="Arial" w:cs="Arial"/>
          <w:i/>
          <w:color w:val="000000"/>
          <w:spacing w:val="-1"/>
          <w:sz w:val="14"/>
          <w:szCs w:val="14"/>
        </w:rPr>
        <w:t>2</w:t>
      </w:r>
      <w:r w:rsidRPr="00DF2646">
        <w:rPr>
          <w:rFonts w:ascii="Arial" w:eastAsia="Arial" w:hAnsi="Arial" w:cs="Arial"/>
          <w:i/>
          <w:color w:val="000000"/>
          <w:spacing w:val="-1"/>
          <w:sz w:val="14"/>
          <w:szCs w:val="14"/>
        </w:rPr>
        <w:t xml:space="preserve">, </w:t>
      </w:r>
      <w:r w:rsidR="00CE5B64">
        <w:rPr>
          <w:rFonts w:ascii="Arial" w:eastAsia="Arial" w:hAnsi="Arial" w:cs="Arial"/>
          <w:i/>
          <w:color w:val="000000"/>
          <w:spacing w:val="-1"/>
          <w:sz w:val="14"/>
          <w:szCs w:val="14"/>
        </w:rPr>
        <w:t>Dec</w:t>
      </w:r>
      <w:r>
        <w:rPr>
          <w:rFonts w:ascii="Arial" w:eastAsia="Arial" w:hAnsi="Arial" w:cs="Arial"/>
          <w:i/>
          <w:color w:val="000000"/>
          <w:spacing w:val="-1"/>
          <w:sz w:val="14"/>
          <w:szCs w:val="14"/>
        </w:rPr>
        <w:t>ember</w:t>
      </w:r>
      <w:r w:rsidRPr="00DF2646">
        <w:rPr>
          <w:rFonts w:ascii="Arial" w:eastAsia="Arial" w:hAnsi="Arial" w:cs="Arial"/>
          <w:i/>
          <w:color w:val="000000"/>
          <w:spacing w:val="-1"/>
          <w:sz w:val="14"/>
          <w:szCs w:val="14"/>
        </w:rPr>
        <w:t xml:space="preserve"> 2025</w:t>
      </w:r>
    </w:p>
    <w:p w14:paraId="739CB916" w14:textId="5CF4F0E9" w:rsidR="00CE5B64" w:rsidRPr="00FA13C3" w:rsidRDefault="00CE5B64" w:rsidP="00076A18">
      <w:pPr>
        <w:spacing w:after="0" w:line="160" w:lineRule="atLeast"/>
        <w:jc w:val="both"/>
        <w:rPr>
          <w:rFonts w:ascii="Arial" w:eastAsia="Arial" w:hAnsi="Arial" w:cs="Arial"/>
          <w:i/>
          <w:color w:val="000000"/>
          <w:spacing w:val="-1"/>
          <w:sz w:val="14"/>
          <w:szCs w:val="14"/>
        </w:rPr>
      </w:pPr>
      <w:r>
        <w:rPr>
          <w:rFonts w:ascii="Arial" w:eastAsia="Arial" w:hAnsi="Arial" w:cs="Arial"/>
          <w:i/>
          <w:color w:val="000000"/>
          <w:spacing w:val="-1"/>
          <w:sz w:val="14"/>
          <w:szCs w:val="14"/>
        </w:rPr>
        <w:t>DOI:</w:t>
      </w:r>
      <w:r w:rsidRPr="00CE5B64">
        <w:t xml:space="preserve"> </w:t>
      </w:r>
      <w:hyperlink r:id="rId7" w:tgtFrame="_blank" w:history="1">
        <w:r w:rsidRPr="00CE5B64">
          <w:rPr>
            <w:rStyle w:val="Hyperlink"/>
            <w:rFonts w:ascii="Arial" w:eastAsia="Arial" w:hAnsi="Arial" w:cs="Arial"/>
            <w:i/>
            <w:spacing w:val="-1"/>
            <w:sz w:val="14"/>
            <w:szCs w:val="14"/>
          </w:rPr>
          <w:t>https://doi.org/10.5281/zenodo.17698334</w:t>
        </w:r>
      </w:hyperlink>
      <w:bookmarkStart w:id="1" w:name="_GoBack"/>
      <w:bookmarkEnd w:id="1"/>
    </w:p>
    <w:bookmarkEnd w:id="0"/>
    <w:p w14:paraId="54107440" w14:textId="77777777" w:rsidR="00076A18" w:rsidRPr="009E45AA" w:rsidRDefault="00076A18" w:rsidP="002B2A84">
      <w:pPr>
        <w:jc w:val="center"/>
        <w:rPr>
          <w:rFonts w:ascii="Times New Roman" w:hAnsi="Times New Roman" w:cs="Times New Roman"/>
          <w:b/>
          <w:bCs/>
          <w:sz w:val="14"/>
          <w:szCs w:val="14"/>
        </w:rPr>
      </w:pPr>
    </w:p>
    <w:p w14:paraId="22C5BBDC" w14:textId="74C77B1C" w:rsidR="002B2A84" w:rsidRDefault="002B2A84" w:rsidP="002B2A84">
      <w:pPr>
        <w:jc w:val="center"/>
        <w:rPr>
          <w:rFonts w:ascii="Times New Roman" w:hAnsi="Times New Roman" w:cs="Times New Roman"/>
          <w:b/>
          <w:bCs/>
          <w:sz w:val="32"/>
          <w:szCs w:val="32"/>
        </w:rPr>
      </w:pPr>
      <w:r w:rsidRPr="00076A18">
        <w:rPr>
          <w:rFonts w:ascii="Times New Roman" w:hAnsi="Times New Roman" w:cs="Times New Roman"/>
          <w:b/>
          <w:bCs/>
          <w:sz w:val="32"/>
          <w:szCs w:val="32"/>
        </w:rPr>
        <w:t xml:space="preserve">From Manual to Measured: Smart Inventory Tracking at </w:t>
      </w:r>
      <w:r w:rsidR="00686077">
        <w:rPr>
          <w:rFonts w:ascii="Times New Roman" w:hAnsi="Times New Roman" w:cs="Times New Roman"/>
          <w:b/>
          <w:bCs/>
          <w:sz w:val="32"/>
          <w:szCs w:val="32"/>
        </w:rPr>
        <w:br/>
      </w:r>
      <w:r w:rsidRPr="00076A18">
        <w:rPr>
          <w:rFonts w:ascii="Times New Roman" w:hAnsi="Times New Roman" w:cs="Times New Roman"/>
          <w:b/>
          <w:bCs/>
          <w:sz w:val="32"/>
          <w:szCs w:val="32"/>
        </w:rPr>
        <w:t>Lee Spring India Pvt. Ltd.</w:t>
      </w:r>
    </w:p>
    <w:p w14:paraId="4290B2FF" w14:textId="77777777" w:rsidR="00076A18" w:rsidRPr="009E45AA" w:rsidRDefault="00076A18" w:rsidP="002B2A84">
      <w:pPr>
        <w:jc w:val="center"/>
        <w:rPr>
          <w:rFonts w:ascii="Times New Roman" w:hAnsi="Times New Roman" w:cs="Times New Roman"/>
          <w:b/>
          <w:bCs/>
          <w:sz w:val="2"/>
          <w:szCs w:val="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4050"/>
      </w:tblGrid>
      <w:tr w:rsidR="00076A18" w14:paraId="7FB5C1AD" w14:textId="77777777" w:rsidTr="00076A18">
        <w:trPr>
          <w:jc w:val="center"/>
        </w:trPr>
        <w:tc>
          <w:tcPr>
            <w:tcW w:w="3775" w:type="dxa"/>
          </w:tcPr>
          <w:p w14:paraId="097A8E14" w14:textId="77777777" w:rsidR="00076A18" w:rsidRPr="00076A18" w:rsidRDefault="00076A18" w:rsidP="00076A18">
            <w:pPr>
              <w:jc w:val="center"/>
              <w:rPr>
                <w:rFonts w:ascii="Arial" w:hAnsi="Arial" w:cs="Arial"/>
                <w:b/>
                <w:bCs/>
                <w:i/>
                <w:iCs/>
                <w:sz w:val="16"/>
                <w:szCs w:val="16"/>
              </w:rPr>
            </w:pPr>
            <w:r w:rsidRPr="00076A18">
              <w:rPr>
                <w:rFonts w:ascii="Arial" w:hAnsi="Arial" w:cs="Arial"/>
                <w:b/>
                <w:bCs/>
                <w:i/>
                <w:iCs/>
                <w:sz w:val="16"/>
                <w:szCs w:val="16"/>
              </w:rPr>
              <w:t>Krishna Hebsur</w:t>
            </w:r>
          </w:p>
          <w:p w14:paraId="52B270C9" w14:textId="77777777" w:rsidR="00076A18" w:rsidRDefault="00076A18" w:rsidP="00076A18">
            <w:pPr>
              <w:jc w:val="center"/>
              <w:rPr>
                <w:rFonts w:ascii="Arial" w:hAnsi="Arial" w:cs="Arial"/>
                <w:sz w:val="16"/>
                <w:szCs w:val="16"/>
              </w:rPr>
            </w:pPr>
            <w:r w:rsidRPr="00076A18">
              <w:rPr>
                <w:rFonts w:ascii="Arial" w:hAnsi="Arial" w:cs="Arial"/>
                <w:sz w:val="16"/>
                <w:szCs w:val="16"/>
              </w:rPr>
              <w:t xml:space="preserve">MBA Student, Faculty of Management Studies, </w:t>
            </w:r>
          </w:p>
          <w:p w14:paraId="152A542F" w14:textId="77777777" w:rsidR="00076A18" w:rsidRDefault="00076A18" w:rsidP="00076A18">
            <w:pPr>
              <w:jc w:val="center"/>
              <w:rPr>
                <w:rFonts w:ascii="Arial" w:hAnsi="Arial" w:cs="Arial"/>
                <w:sz w:val="16"/>
                <w:szCs w:val="16"/>
              </w:rPr>
            </w:pPr>
            <w:r w:rsidRPr="00076A18">
              <w:rPr>
                <w:rFonts w:ascii="Arial" w:hAnsi="Arial" w:cs="Arial"/>
                <w:sz w:val="16"/>
                <w:szCs w:val="16"/>
              </w:rPr>
              <w:t xml:space="preserve">CMS Business School, </w:t>
            </w:r>
          </w:p>
          <w:p w14:paraId="3DA95122" w14:textId="3FA404B5" w:rsidR="00076A18" w:rsidRPr="00076A18" w:rsidRDefault="00076A18" w:rsidP="00076A18">
            <w:pPr>
              <w:jc w:val="center"/>
              <w:rPr>
                <w:rFonts w:ascii="Arial" w:hAnsi="Arial" w:cs="Arial"/>
                <w:sz w:val="16"/>
                <w:szCs w:val="16"/>
              </w:rPr>
            </w:pPr>
            <w:r w:rsidRPr="00076A18">
              <w:rPr>
                <w:rFonts w:ascii="Arial" w:hAnsi="Arial" w:cs="Arial"/>
                <w:sz w:val="16"/>
                <w:szCs w:val="16"/>
              </w:rPr>
              <w:t>Jain (Deemed-to-be University), Bangalore.</w:t>
            </w:r>
          </w:p>
          <w:p w14:paraId="69B5888D" w14:textId="77777777" w:rsidR="00076A18" w:rsidRPr="00076A18" w:rsidRDefault="00076A18" w:rsidP="002B2A84">
            <w:pPr>
              <w:jc w:val="center"/>
              <w:rPr>
                <w:rFonts w:ascii="Arial" w:hAnsi="Arial" w:cs="Arial"/>
                <w:b/>
                <w:bCs/>
                <w:sz w:val="16"/>
                <w:szCs w:val="16"/>
              </w:rPr>
            </w:pPr>
          </w:p>
        </w:tc>
        <w:tc>
          <w:tcPr>
            <w:tcW w:w="4050" w:type="dxa"/>
          </w:tcPr>
          <w:p w14:paraId="194D2E06" w14:textId="77777777" w:rsidR="00076A18" w:rsidRPr="00076A18" w:rsidRDefault="00076A18" w:rsidP="00076A18">
            <w:pPr>
              <w:jc w:val="center"/>
              <w:rPr>
                <w:rFonts w:ascii="Arial" w:hAnsi="Arial" w:cs="Arial"/>
                <w:b/>
                <w:bCs/>
                <w:i/>
                <w:iCs/>
                <w:sz w:val="16"/>
                <w:szCs w:val="16"/>
              </w:rPr>
            </w:pPr>
            <w:r w:rsidRPr="00076A18">
              <w:rPr>
                <w:rFonts w:ascii="Arial" w:hAnsi="Arial" w:cs="Arial"/>
                <w:b/>
                <w:bCs/>
                <w:i/>
                <w:iCs/>
                <w:sz w:val="16"/>
                <w:szCs w:val="16"/>
              </w:rPr>
              <w:t>Rupesh Kumar Sinha</w:t>
            </w:r>
          </w:p>
          <w:p w14:paraId="6A8B23D7" w14:textId="77777777" w:rsidR="00076A18" w:rsidRDefault="00076A18" w:rsidP="00076A18">
            <w:pPr>
              <w:jc w:val="center"/>
              <w:rPr>
                <w:rFonts w:ascii="Arial" w:hAnsi="Arial" w:cs="Arial"/>
                <w:sz w:val="16"/>
                <w:szCs w:val="16"/>
              </w:rPr>
            </w:pPr>
            <w:r w:rsidRPr="00076A18">
              <w:rPr>
                <w:rFonts w:ascii="Arial" w:hAnsi="Arial" w:cs="Arial"/>
                <w:sz w:val="16"/>
                <w:szCs w:val="16"/>
              </w:rPr>
              <w:t xml:space="preserve">Associate Professor, Faculty of Management Studies, </w:t>
            </w:r>
          </w:p>
          <w:p w14:paraId="2ADD9E8D" w14:textId="77777777" w:rsidR="00076A18" w:rsidRDefault="00076A18" w:rsidP="00076A18">
            <w:pPr>
              <w:jc w:val="center"/>
              <w:rPr>
                <w:rFonts w:ascii="Arial" w:hAnsi="Arial" w:cs="Arial"/>
                <w:sz w:val="16"/>
                <w:szCs w:val="16"/>
              </w:rPr>
            </w:pPr>
            <w:r w:rsidRPr="00076A18">
              <w:rPr>
                <w:rFonts w:ascii="Arial" w:hAnsi="Arial" w:cs="Arial"/>
                <w:sz w:val="16"/>
                <w:szCs w:val="16"/>
              </w:rPr>
              <w:t xml:space="preserve">CMS Business School, </w:t>
            </w:r>
          </w:p>
          <w:p w14:paraId="40EB5D25" w14:textId="12556428" w:rsidR="00076A18" w:rsidRPr="00076A18" w:rsidRDefault="00076A18" w:rsidP="00076A18">
            <w:pPr>
              <w:jc w:val="center"/>
              <w:rPr>
                <w:rFonts w:ascii="Arial" w:hAnsi="Arial" w:cs="Arial"/>
                <w:sz w:val="16"/>
                <w:szCs w:val="16"/>
              </w:rPr>
            </w:pPr>
            <w:r w:rsidRPr="00076A18">
              <w:rPr>
                <w:rFonts w:ascii="Arial" w:hAnsi="Arial" w:cs="Arial"/>
                <w:sz w:val="16"/>
                <w:szCs w:val="16"/>
              </w:rPr>
              <w:t xml:space="preserve">Jain (Deemed-to-be University), Bangalore. </w:t>
            </w:r>
          </w:p>
          <w:p w14:paraId="74446A7A" w14:textId="77777777" w:rsidR="00076A18" w:rsidRPr="00076A18" w:rsidRDefault="00076A18" w:rsidP="002B2A84">
            <w:pPr>
              <w:jc w:val="center"/>
              <w:rPr>
                <w:rFonts w:ascii="Arial" w:hAnsi="Arial" w:cs="Arial"/>
                <w:b/>
                <w:bCs/>
                <w:sz w:val="16"/>
                <w:szCs w:val="16"/>
              </w:rPr>
            </w:pPr>
          </w:p>
        </w:tc>
      </w:tr>
    </w:tbl>
    <w:p w14:paraId="277CE6BD" w14:textId="77777777" w:rsidR="00076A18" w:rsidRPr="009E45AA" w:rsidRDefault="00076A18" w:rsidP="002B2A84">
      <w:pPr>
        <w:jc w:val="center"/>
        <w:rPr>
          <w:rFonts w:ascii="Times New Roman" w:hAnsi="Times New Roman" w:cs="Times New Roman"/>
          <w:b/>
          <w:bCs/>
          <w:sz w:val="2"/>
          <w:szCs w:val="2"/>
        </w:rPr>
      </w:pPr>
    </w:p>
    <w:p w14:paraId="16C4A604" w14:textId="77777777" w:rsidR="002B2A84" w:rsidRPr="00686077" w:rsidRDefault="002B2A84" w:rsidP="00076A18">
      <w:pPr>
        <w:spacing w:after="120" w:line="240" w:lineRule="auto"/>
        <w:ind w:left="720" w:right="389"/>
        <w:jc w:val="center"/>
        <w:rPr>
          <w:rFonts w:ascii="Arial" w:hAnsi="Arial" w:cs="Arial"/>
          <w:b/>
          <w:bCs/>
          <w:i/>
          <w:iCs/>
          <w:sz w:val="16"/>
          <w:szCs w:val="16"/>
        </w:rPr>
      </w:pPr>
      <w:r w:rsidRPr="00686077">
        <w:rPr>
          <w:rFonts w:ascii="Arial" w:hAnsi="Arial" w:cs="Arial"/>
          <w:b/>
          <w:bCs/>
          <w:i/>
          <w:iCs/>
          <w:sz w:val="16"/>
          <w:szCs w:val="16"/>
        </w:rPr>
        <w:t>Abstract</w:t>
      </w:r>
    </w:p>
    <w:p w14:paraId="081D4C31" w14:textId="77777777" w:rsidR="00446EE2" w:rsidRPr="00076A18" w:rsidRDefault="00446EE2" w:rsidP="00076A18">
      <w:pPr>
        <w:spacing w:after="120" w:line="240" w:lineRule="auto"/>
        <w:ind w:left="720" w:right="389"/>
        <w:jc w:val="both"/>
        <w:rPr>
          <w:rFonts w:ascii="Arial" w:hAnsi="Arial" w:cs="Arial"/>
          <w:sz w:val="16"/>
          <w:szCs w:val="16"/>
        </w:rPr>
      </w:pPr>
      <w:r w:rsidRPr="00076A18">
        <w:rPr>
          <w:rFonts w:ascii="Arial" w:hAnsi="Arial" w:cs="Arial"/>
          <w:sz w:val="16"/>
          <w:szCs w:val="16"/>
        </w:rPr>
        <w:t>Lee Spring India kept track of its inventory by doing manual paper checks and putting off posting to the ledger, which caused a lot of mistakes and made cycle counts take a lot of extra time. A low-cost Smart Inventory Tracker prototype was made as part of an internship project. It combines QR/Barcode scanning, bin-level weighing with HX711 load cells, and Wi-Fi event logging to show differences in inventory and set off alerts. The managers' job was to improve the accuracy of real-time inventory and the productivity of workers without spending money on a full-scale warehouse management system (WMS) infrastructure. The current literature emphasizes prevalent inaccuracies in inventory records and the advantages of IoT-enabled monitoring through sensor fusion that integrates vision and weight detection, as well as phased pilot-led adoption strategies tailored for SMEs. The design of the artifact made it clear where to put the sensors, how to use the tolerance band logic, how to handle exceptions, and how to calibrate the sensors. It also weighed the costs of hardware and training against the benefits of reducing errors and making audits easier. The case gets students ready to figure out how to measure benefits, write standard operating procedures (SOPs), and make roadmaps for pilot-to-scale projects that are based on measurable KPIs and written control mechanisms. Clearly marked are assumptions, terms, and limits.</w:t>
      </w:r>
    </w:p>
    <w:p w14:paraId="50EB3203" w14:textId="4567B773" w:rsidR="002B2A84" w:rsidRPr="00076A18" w:rsidRDefault="002B2A84" w:rsidP="00076A18">
      <w:pPr>
        <w:spacing w:after="120" w:line="240" w:lineRule="auto"/>
        <w:ind w:left="720" w:right="389"/>
        <w:jc w:val="both"/>
        <w:rPr>
          <w:rFonts w:ascii="Arial" w:hAnsi="Arial" w:cs="Arial"/>
          <w:sz w:val="16"/>
          <w:szCs w:val="16"/>
        </w:rPr>
      </w:pPr>
      <w:r w:rsidRPr="00076A18">
        <w:rPr>
          <w:rFonts w:ascii="Arial" w:hAnsi="Arial" w:cs="Arial"/>
          <w:b/>
          <w:bCs/>
          <w:sz w:val="16"/>
          <w:szCs w:val="16"/>
        </w:rPr>
        <w:t>Keywords:</w:t>
      </w:r>
      <w:r w:rsidRPr="00076A18">
        <w:rPr>
          <w:rFonts w:ascii="Arial" w:hAnsi="Arial" w:cs="Arial"/>
          <w:sz w:val="16"/>
          <w:szCs w:val="16"/>
        </w:rPr>
        <w:t> Inventory accuracy, IoT, QR/Barcode, Load cell, Warehouse Management, Cycle counting</w:t>
      </w:r>
      <w:r w:rsidR="00647469" w:rsidRPr="00076A18">
        <w:rPr>
          <w:rFonts w:ascii="Arial" w:hAnsi="Arial" w:cs="Arial"/>
          <w:sz w:val="16"/>
          <w:szCs w:val="16"/>
        </w:rPr>
        <w:t>,</w:t>
      </w:r>
    </w:p>
    <w:p w14:paraId="53BF3DC1" w14:textId="77777777" w:rsidR="00076A18" w:rsidRPr="00076A18" w:rsidRDefault="00076A18" w:rsidP="002B2A84">
      <w:pPr>
        <w:jc w:val="both"/>
        <w:rPr>
          <w:rFonts w:ascii="Times New Roman" w:hAnsi="Times New Roman" w:cs="Times New Roman"/>
          <w:b/>
          <w:bCs/>
          <w:sz w:val="12"/>
          <w:szCs w:val="12"/>
        </w:rPr>
      </w:pPr>
    </w:p>
    <w:p w14:paraId="5051980E" w14:textId="77777777" w:rsidR="00076A18" w:rsidRDefault="00076A18" w:rsidP="002B2A84">
      <w:pPr>
        <w:jc w:val="both"/>
        <w:rPr>
          <w:rFonts w:ascii="Times New Roman" w:hAnsi="Times New Roman" w:cs="Times New Roman"/>
          <w:b/>
          <w:bCs/>
        </w:rPr>
        <w:sectPr w:rsidR="00076A18" w:rsidSect="00076A18">
          <w:headerReference w:type="even" r:id="rId8"/>
          <w:headerReference w:type="default" r:id="rId9"/>
          <w:pgSz w:w="11906" w:h="16838" w:code="9"/>
          <w:pgMar w:top="1440" w:right="1440" w:bottom="1440" w:left="1440" w:header="1008" w:footer="706" w:gutter="0"/>
          <w:pgNumType w:start="36"/>
          <w:cols w:space="708"/>
          <w:docGrid w:linePitch="360"/>
        </w:sectPr>
      </w:pPr>
    </w:p>
    <w:p w14:paraId="69EA7F05" w14:textId="5415648C" w:rsidR="002B2A84" w:rsidRPr="00076A18" w:rsidRDefault="002B2A84" w:rsidP="00076A18">
      <w:pPr>
        <w:spacing w:after="120" w:line="276" w:lineRule="auto"/>
        <w:jc w:val="center"/>
        <w:rPr>
          <w:rFonts w:ascii="Arial" w:hAnsi="Arial" w:cs="Arial"/>
          <w:b/>
          <w:bCs/>
          <w:caps/>
          <w:sz w:val="22"/>
          <w:szCs w:val="22"/>
        </w:rPr>
      </w:pPr>
      <w:r w:rsidRPr="00076A18">
        <w:rPr>
          <w:rFonts w:ascii="Arial" w:hAnsi="Arial" w:cs="Arial"/>
          <w:b/>
          <w:bCs/>
          <w:caps/>
          <w:sz w:val="22"/>
          <w:szCs w:val="22"/>
        </w:rPr>
        <w:lastRenderedPageBreak/>
        <w:t>Case Introduction</w:t>
      </w:r>
    </w:p>
    <w:p w14:paraId="1B43850F" w14:textId="77777777" w:rsidR="00446EE2" w:rsidRPr="00076A18" w:rsidRDefault="00446EE2" w:rsidP="00076A18">
      <w:pPr>
        <w:spacing w:after="120" w:line="276" w:lineRule="auto"/>
        <w:ind w:firstLine="720"/>
        <w:jc w:val="both"/>
        <w:rPr>
          <w:rFonts w:ascii="Arial" w:hAnsi="Arial" w:cs="Arial"/>
          <w:sz w:val="22"/>
          <w:szCs w:val="22"/>
        </w:rPr>
      </w:pPr>
      <w:r w:rsidRPr="00076A18">
        <w:rPr>
          <w:rFonts w:ascii="Arial" w:hAnsi="Arial" w:cs="Arial"/>
          <w:sz w:val="22"/>
          <w:szCs w:val="22"/>
        </w:rPr>
        <w:t xml:space="preserve">Lee Spring India has a wide range of SKUs with different unit weights and demand patterns. The way inventory was counted before relied a lot on manually receiving documents, posting batches, and doing cycle counts that weren't regular, which caused problems with the accuracy of the system's records and the actual stock. This situation made it necessary to pay extra to speed things up and do reconciliation work often, which was usually done during overtime hours. </w:t>
      </w:r>
    </w:p>
    <w:p w14:paraId="4788CF21" w14:textId="77777777" w:rsidR="00076A18" w:rsidRDefault="00446EE2" w:rsidP="00076A18">
      <w:pPr>
        <w:spacing w:after="120" w:line="276" w:lineRule="auto"/>
        <w:ind w:firstLine="720"/>
        <w:jc w:val="both"/>
        <w:rPr>
          <w:rFonts w:ascii="Arial" w:hAnsi="Arial" w:cs="Arial"/>
          <w:sz w:val="22"/>
          <w:szCs w:val="22"/>
        </w:rPr>
      </w:pPr>
      <w:r w:rsidRPr="00076A18">
        <w:rPr>
          <w:rFonts w:ascii="Arial" w:hAnsi="Arial" w:cs="Arial"/>
          <w:sz w:val="22"/>
          <w:szCs w:val="22"/>
        </w:rPr>
        <w:t xml:space="preserve">The internship introduced a Smart Inventory Tracker to digitize inventory management: ESP32/ESP32-CAM modules capturing QR/Barcode images; HX711 load cells determining bin weight changes to estimate stock movement; and Wi-Fi connectivity relaying data to real-time dashboards that flag variances exceeding preset tolerance levels for prompt operator review. Multiple research studies have shown that inaccurate inventory records </w:t>
      </w:r>
      <w:r w:rsidRPr="00076A18">
        <w:rPr>
          <w:rFonts w:ascii="Arial" w:hAnsi="Arial" w:cs="Arial"/>
          <w:sz w:val="22"/>
          <w:szCs w:val="22"/>
        </w:rPr>
        <w:lastRenderedPageBreak/>
        <w:t xml:space="preserve">are common and have a big effect on how well the supply chain works. This information helped shape the design. </w:t>
      </w:r>
    </w:p>
    <w:p w14:paraId="04FA23FC" w14:textId="0B975447" w:rsidR="00446EE2" w:rsidRPr="00076A18" w:rsidRDefault="00446EE2" w:rsidP="00076A18">
      <w:pPr>
        <w:spacing w:after="120" w:line="276" w:lineRule="auto"/>
        <w:ind w:firstLine="720"/>
        <w:jc w:val="both"/>
        <w:rPr>
          <w:rFonts w:ascii="Arial" w:hAnsi="Arial" w:cs="Arial"/>
          <w:sz w:val="22"/>
          <w:szCs w:val="22"/>
        </w:rPr>
      </w:pPr>
      <w:r w:rsidRPr="00076A18">
        <w:rPr>
          <w:rFonts w:ascii="Arial" w:hAnsi="Arial" w:cs="Arial"/>
          <w:sz w:val="22"/>
          <w:szCs w:val="22"/>
        </w:rPr>
        <w:t>IoT applications in warehousing consistently validate sensor fusion approaches that combine visual data and weight sensing to improve accuracy and make operations easier. This case stresses a staged adoption strategy that starts with small installations, improves data quality, sets standard operating procedures, and gradually expands coverage, all while keeping the SME's capital and operational capabilities in mind. To keep data safe, embedded governance parts include audit trails, access controls, and regular calibration schedules.</w:t>
      </w:r>
    </w:p>
    <w:p w14:paraId="5F3404DB" w14:textId="77777777" w:rsidR="002B2A84" w:rsidRPr="00076A18" w:rsidRDefault="002B2A84" w:rsidP="00076A18">
      <w:pPr>
        <w:spacing w:after="120" w:line="276" w:lineRule="auto"/>
        <w:jc w:val="both"/>
        <w:rPr>
          <w:rFonts w:ascii="Arial" w:hAnsi="Arial" w:cs="Arial"/>
          <w:b/>
          <w:bCs/>
          <w:sz w:val="22"/>
          <w:szCs w:val="22"/>
        </w:rPr>
      </w:pPr>
      <w:r w:rsidRPr="00076A18">
        <w:rPr>
          <w:rFonts w:ascii="Arial" w:hAnsi="Arial" w:cs="Arial"/>
          <w:b/>
          <w:bCs/>
          <w:sz w:val="22"/>
          <w:szCs w:val="22"/>
        </w:rPr>
        <w:t>About the Industry</w:t>
      </w:r>
    </w:p>
    <w:p w14:paraId="6CCCA339" w14:textId="77777777" w:rsidR="00446EE2" w:rsidRPr="00076A18" w:rsidRDefault="00446EE2" w:rsidP="00076A18">
      <w:pPr>
        <w:spacing w:after="120" w:line="276" w:lineRule="auto"/>
        <w:ind w:firstLine="720"/>
        <w:jc w:val="both"/>
        <w:rPr>
          <w:rFonts w:ascii="Arial" w:hAnsi="Arial" w:cs="Arial"/>
          <w:sz w:val="22"/>
          <w:szCs w:val="22"/>
        </w:rPr>
      </w:pPr>
      <w:r w:rsidRPr="00076A18">
        <w:rPr>
          <w:rFonts w:ascii="Arial" w:hAnsi="Arial" w:cs="Arial"/>
          <w:sz w:val="22"/>
          <w:szCs w:val="22"/>
        </w:rPr>
        <w:t xml:space="preserve">Supply chains for industrial parts mostly compete on how reliable they are and how easy it is to track them. A lot of warehouses still use paper-based systems and slow ledger updates, which makes Available-To-Promise numbers unreliable </w:t>
      </w:r>
      <w:r w:rsidRPr="00076A18">
        <w:rPr>
          <w:rFonts w:ascii="Arial" w:hAnsi="Arial" w:cs="Arial"/>
          <w:sz w:val="22"/>
          <w:szCs w:val="22"/>
        </w:rPr>
        <w:lastRenderedPageBreak/>
        <w:t xml:space="preserve">and costs a lot to speed up orders. Systematic reviews categorize three primary control layers: item identification utilizing QR/Barcode technology; sensor-based detection of bin-level weight and presence; and management systems that display events and preserve auditable logs. </w:t>
      </w:r>
    </w:p>
    <w:p w14:paraId="461CAEB8" w14:textId="77777777" w:rsidR="00446EE2" w:rsidRPr="00076A18" w:rsidRDefault="00446EE2" w:rsidP="00076A18">
      <w:pPr>
        <w:spacing w:after="120" w:line="276" w:lineRule="auto"/>
        <w:ind w:firstLine="720"/>
        <w:jc w:val="both"/>
        <w:rPr>
          <w:rFonts w:ascii="Arial" w:hAnsi="Arial" w:cs="Arial"/>
          <w:sz w:val="22"/>
          <w:szCs w:val="22"/>
        </w:rPr>
      </w:pPr>
      <w:r w:rsidRPr="00076A18">
        <w:rPr>
          <w:rFonts w:ascii="Arial" w:hAnsi="Arial" w:cs="Arial"/>
          <w:sz w:val="22"/>
          <w:szCs w:val="22"/>
        </w:rPr>
        <w:t xml:space="preserve">Empirical studies delineate substantial advantages of bin-level weight sensing for real-time inventory tracking, particularly when integrated with camera-based identity verification to mitigate interference in disorganized warehouse settings. The literature quantifies performance losses resulting from inaccurate records, emphasizing the causal relationship to process defects, extensive SKU variety, and inadequate governance, thereby reinforcing the necessity for continuous sensing integrated with exception management. </w:t>
      </w:r>
    </w:p>
    <w:p w14:paraId="64B86768" w14:textId="3F4E9E53" w:rsidR="00446EE2" w:rsidRPr="00076A18" w:rsidRDefault="00446EE2" w:rsidP="00076A18">
      <w:pPr>
        <w:spacing w:after="120" w:line="276" w:lineRule="auto"/>
        <w:ind w:firstLine="720"/>
        <w:jc w:val="both"/>
        <w:rPr>
          <w:rFonts w:ascii="Arial" w:hAnsi="Arial" w:cs="Arial"/>
          <w:sz w:val="22"/>
          <w:szCs w:val="22"/>
        </w:rPr>
      </w:pPr>
      <w:r w:rsidRPr="00076A18">
        <w:rPr>
          <w:rFonts w:ascii="Arial" w:hAnsi="Arial" w:cs="Arial"/>
          <w:sz w:val="22"/>
          <w:szCs w:val="22"/>
        </w:rPr>
        <w:t>A pilot-led adoption approach for small and medium-sized businesses (SMEs) with limited resources reduces investment risk while establishing data discipline and standard operating procedures (SOPs). This staged methodology has been essential in transforming digital inventory monitoring concepts into repeatable and scalable functionalities.</w:t>
      </w:r>
    </w:p>
    <w:p w14:paraId="2FA0F794" w14:textId="77777777" w:rsidR="002B2A84" w:rsidRPr="00076A18" w:rsidRDefault="002B2A84" w:rsidP="00076A18">
      <w:pPr>
        <w:spacing w:after="120" w:line="276" w:lineRule="auto"/>
        <w:jc w:val="both"/>
        <w:rPr>
          <w:rFonts w:ascii="Arial" w:hAnsi="Arial" w:cs="Arial"/>
          <w:b/>
          <w:bCs/>
          <w:sz w:val="22"/>
          <w:szCs w:val="22"/>
        </w:rPr>
      </w:pPr>
      <w:r w:rsidRPr="00076A18">
        <w:rPr>
          <w:rFonts w:ascii="Arial" w:hAnsi="Arial" w:cs="Arial"/>
          <w:b/>
          <w:bCs/>
          <w:sz w:val="22"/>
          <w:szCs w:val="22"/>
        </w:rPr>
        <w:t>Problems Faced by the Industry</w:t>
      </w:r>
    </w:p>
    <w:p w14:paraId="4D46C620" w14:textId="77777777" w:rsidR="002B2A84" w:rsidRPr="00076A18" w:rsidRDefault="002B2A84" w:rsidP="00076A18">
      <w:pPr>
        <w:spacing w:after="120" w:line="276" w:lineRule="auto"/>
        <w:jc w:val="both"/>
        <w:rPr>
          <w:rFonts w:ascii="Arial" w:hAnsi="Arial" w:cs="Arial"/>
          <w:sz w:val="22"/>
          <w:szCs w:val="22"/>
        </w:rPr>
      </w:pPr>
      <w:r w:rsidRPr="00076A18">
        <w:rPr>
          <w:rFonts w:ascii="Arial" w:hAnsi="Arial" w:cs="Arial"/>
          <w:sz w:val="22"/>
          <w:szCs w:val="22"/>
        </w:rPr>
        <w:t>Widespread challenges include:</w:t>
      </w:r>
    </w:p>
    <w:p w14:paraId="2F2B9FE7" w14:textId="77777777" w:rsidR="002B2A84" w:rsidRPr="00076A18" w:rsidRDefault="002B2A84" w:rsidP="00076A18">
      <w:pPr>
        <w:numPr>
          <w:ilvl w:val="0"/>
          <w:numId w:val="1"/>
        </w:numPr>
        <w:spacing w:after="120" w:line="276" w:lineRule="auto"/>
        <w:jc w:val="both"/>
        <w:rPr>
          <w:rFonts w:ascii="Arial" w:hAnsi="Arial" w:cs="Arial"/>
          <w:sz w:val="22"/>
          <w:szCs w:val="22"/>
        </w:rPr>
      </w:pPr>
      <w:r w:rsidRPr="00076A18">
        <w:rPr>
          <w:rFonts w:ascii="Arial" w:hAnsi="Arial" w:cs="Arial"/>
          <w:sz w:val="22"/>
          <w:szCs w:val="22"/>
        </w:rPr>
        <w:t>Persistent inventory record inaccuracy stemming from process defects, delayed postings, and manual counts.</w:t>
      </w:r>
    </w:p>
    <w:p w14:paraId="37A2386F" w14:textId="77777777" w:rsidR="002B2A84" w:rsidRPr="00076A18" w:rsidRDefault="002B2A84" w:rsidP="00076A18">
      <w:pPr>
        <w:numPr>
          <w:ilvl w:val="0"/>
          <w:numId w:val="1"/>
        </w:numPr>
        <w:spacing w:after="120" w:line="276" w:lineRule="auto"/>
        <w:jc w:val="both"/>
        <w:rPr>
          <w:rFonts w:ascii="Arial" w:hAnsi="Arial" w:cs="Arial"/>
          <w:sz w:val="22"/>
          <w:szCs w:val="22"/>
        </w:rPr>
      </w:pPr>
      <w:r w:rsidRPr="00076A18">
        <w:rPr>
          <w:rFonts w:ascii="Arial" w:hAnsi="Arial" w:cs="Arial"/>
          <w:sz w:val="22"/>
          <w:szCs w:val="22"/>
        </w:rPr>
        <w:t>Scarcity of real-time visibility causing reactive rather than proactive inventory management.</w:t>
      </w:r>
    </w:p>
    <w:p w14:paraId="655BDA28" w14:textId="77777777" w:rsidR="002B2A84" w:rsidRPr="00076A18" w:rsidRDefault="002B2A84" w:rsidP="00076A18">
      <w:pPr>
        <w:numPr>
          <w:ilvl w:val="0"/>
          <w:numId w:val="1"/>
        </w:numPr>
        <w:spacing w:after="120" w:line="276" w:lineRule="auto"/>
        <w:jc w:val="both"/>
        <w:rPr>
          <w:rFonts w:ascii="Arial" w:hAnsi="Arial" w:cs="Arial"/>
          <w:sz w:val="22"/>
          <w:szCs w:val="22"/>
        </w:rPr>
      </w:pPr>
      <w:r w:rsidRPr="00076A18">
        <w:rPr>
          <w:rFonts w:ascii="Arial" w:hAnsi="Arial" w:cs="Arial"/>
          <w:sz w:val="22"/>
          <w:szCs w:val="22"/>
        </w:rPr>
        <w:t>High labor costs attributed to frequent cycle counts, often conducted overtime.</w:t>
      </w:r>
    </w:p>
    <w:p w14:paraId="0FCD1696" w14:textId="77777777" w:rsidR="002B2A84" w:rsidRPr="00076A18" w:rsidRDefault="002B2A84" w:rsidP="00076A18">
      <w:pPr>
        <w:numPr>
          <w:ilvl w:val="0"/>
          <w:numId w:val="1"/>
        </w:numPr>
        <w:spacing w:after="120" w:line="276" w:lineRule="auto"/>
        <w:jc w:val="both"/>
        <w:rPr>
          <w:rFonts w:ascii="Arial" w:hAnsi="Arial" w:cs="Arial"/>
          <w:sz w:val="22"/>
          <w:szCs w:val="22"/>
        </w:rPr>
      </w:pPr>
      <w:r w:rsidRPr="00076A18">
        <w:rPr>
          <w:rFonts w:ascii="Arial" w:hAnsi="Arial" w:cs="Arial"/>
          <w:sz w:val="22"/>
          <w:szCs w:val="22"/>
        </w:rPr>
        <w:lastRenderedPageBreak/>
        <w:t>Capital and skills constraints limiting SMEs’ ability to deploy comprehensive warehouse management systems.</w:t>
      </w:r>
    </w:p>
    <w:p w14:paraId="49E83B1A" w14:textId="77777777" w:rsidR="002B2A84" w:rsidRPr="00076A18" w:rsidRDefault="002B2A84" w:rsidP="00076A18">
      <w:pPr>
        <w:numPr>
          <w:ilvl w:val="0"/>
          <w:numId w:val="1"/>
        </w:numPr>
        <w:spacing w:after="120" w:line="276" w:lineRule="auto"/>
        <w:jc w:val="both"/>
        <w:rPr>
          <w:rFonts w:ascii="Arial" w:hAnsi="Arial" w:cs="Arial"/>
          <w:sz w:val="22"/>
          <w:szCs w:val="22"/>
        </w:rPr>
      </w:pPr>
      <w:r w:rsidRPr="00076A18">
        <w:rPr>
          <w:rFonts w:ascii="Arial" w:hAnsi="Arial" w:cs="Arial"/>
          <w:sz w:val="22"/>
          <w:szCs w:val="22"/>
        </w:rPr>
        <w:t>Shrinkage and inventory write-offs undermining financial and operational performance.</w:t>
      </w:r>
    </w:p>
    <w:p w14:paraId="6D3040A4" w14:textId="77777777" w:rsidR="002B2A84" w:rsidRPr="00076A18" w:rsidRDefault="002B2A84" w:rsidP="00076A18">
      <w:pPr>
        <w:spacing w:after="120" w:line="276" w:lineRule="auto"/>
        <w:ind w:firstLine="720"/>
        <w:jc w:val="both"/>
        <w:rPr>
          <w:rFonts w:ascii="Arial" w:hAnsi="Arial" w:cs="Arial"/>
          <w:sz w:val="22"/>
          <w:szCs w:val="22"/>
        </w:rPr>
      </w:pPr>
      <w:r w:rsidRPr="00076A18">
        <w:rPr>
          <w:rFonts w:ascii="Arial" w:hAnsi="Arial" w:cs="Arial"/>
          <w:sz w:val="22"/>
          <w:szCs w:val="22"/>
        </w:rPr>
        <w:t>Review and prototype studies consistently advocate sensor fusion strategies, analytic dashboards, and exception-based workflows as industry best practices to address these systemic issues.</w:t>
      </w:r>
    </w:p>
    <w:p w14:paraId="6F2CB881" w14:textId="77777777" w:rsidR="002B2A84" w:rsidRPr="00076A18" w:rsidRDefault="002B2A84" w:rsidP="00076A18">
      <w:pPr>
        <w:spacing w:after="120" w:line="276" w:lineRule="auto"/>
        <w:jc w:val="both"/>
        <w:rPr>
          <w:rFonts w:ascii="Arial" w:hAnsi="Arial" w:cs="Arial"/>
          <w:b/>
          <w:bCs/>
          <w:sz w:val="22"/>
          <w:szCs w:val="22"/>
        </w:rPr>
      </w:pPr>
      <w:r w:rsidRPr="00076A18">
        <w:rPr>
          <w:rFonts w:ascii="Arial" w:hAnsi="Arial" w:cs="Arial"/>
          <w:b/>
          <w:bCs/>
          <w:sz w:val="22"/>
          <w:szCs w:val="22"/>
        </w:rPr>
        <w:t>Problems Faced by the Company</w:t>
      </w:r>
    </w:p>
    <w:p w14:paraId="38397FB8" w14:textId="77777777" w:rsidR="00446EE2" w:rsidRPr="00076A18" w:rsidRDefault="00446EE2" w:rsidP="00076A18">
      <w:pPr>
        <w:spacing w:after="120" w:line="276" w:lineRule="auto"/>
        <w:ind w:firstLine="720"/>
        <w:jc w:val="both"/>
        <w:rPr>
          <w:rFonts w:ascii="Arial" w:hAnsi="Arial" w:cs="Arial"/>
          <w:sz w:val="22"/>
          <w:szCs w:val="22"/>
        </w:rPr>
      </w:pPr>
      <w:r w:rsidRPr="00076A18">
        <w:rPr>
          <w:rFonts w:ascii="Arial" w:hAnsi="Arial" w:cs="Arial"/>
          <w:sz w:val="22"/>
          <w:szCs w:val="22"/>
        </w:rPr>
        <w:t>Lee Spring India's main problems were inaccurate records of on-hand inventory, not being able to see stock movements during shifts, and having to rely on physical counts that took a lot of extra time. The Smart Inventory Tracker prototype worked well to find differences and send alerts, but it also showed that there were some practical issues that needed to be fixed, such as proper bin labeling and sensor placement, load-cell calibration drift, and keeping master data clean. To turn the success of the prototype into a long-term operational practice, the solution required governance discussions about access control, creating standard operating procedures (SOPs), and ownership of performance key performance indicators (KPIs).</w:t>
      </w:r>
    </w:p>
    <w:p w14:paraId="567DCCA6" w14:textId="77777777" w:rsidR="002B2A84" w:rsidRPr="00076A18" w:rsidRDefault="002B2A84" w:rsidP="00076A18">
      <w:pPr>
        <w:spacing w:after="120" w:line="276" w:lineRule="auto"/>
        <w:jc w:val="both"/>
        <w:rPr>
          <w:rFonts w:ascii="Arial" w:hAnsi="Arial" w:cs="Arial"/>
          <w:b/>
          <w:bCs/>
          <w:sz w:val="22"/>
          <w:szCs w:val="22"/>
        </w:rPr>
      </w:pPr>
      <w:r w:rsidRPr="00076A18">
        <w:rPr>
          <w:rFonts w:ascii="Arial" w:hAnsi="Arial" w:cs="Arial"/>
          <w:b/>
          <w:bCs/>
          <w:sz w:val="22"/>
          <w:szCs w:val="22"/>
        </w:rPr>
        <w:t>Academic Learning</w:t>
      </w:r>
    </w:p>
    <w:p w14:paraId="3320DE76" w14:textId="77777777" w:rsidR="002B2A84" w:rsidRPr="00076A18" w:rsidRDefault="002B2A84" w:rsidP="00076A18">
      <w:pPr>
        <w:spacing w:after="120" w:line="276" w:lineRule="auto"/>
        <w:ind w:firstLine="720"/>
        <w:jc w:val="both"/>
        <w:rPr>
          <w:rFonts w:ascii="Arial" w:hAnsi="Arial" w:cs="Arial"/>
          <w:sz w:val="22"/>
          <w:szCs w:val="22"/>
        </w:rPr>
      </w:pPr>
      <w:r w:rsidRPr="00076A18">
        <w:rPr>
          <w:rFonts w:ascii="Arial" w:hAnsi="Arial" w:cs="Arial"/>
          <w:sz w:val="22"/>
          <w:szCs w:val="22"/>
        </w:rPr>
        <w:t>Learners engage in translating the Smart Inventory Tracker artefact into a full operating model by:</w:t>
      </w:r>
    </w:p>
    <w:p w14:paraId="0F032CC3" w14:textId="77777777" w:rsidR="002B2A84" w:rsidRPr="00076A18" w:rsidRDefault="002B2A84" w:rsidP="00076A18">
      <w:pPr>
        <w:numPr>
          <w:ilvl w:val="0"/>
          <w:numId w:val="2"/>
        </w:numPr>
        <w:spacing w:after="120" w:line="276" w:lineRule="auto"/>
        <w:jc w:val="both"/>
        <w:rPr>
          <w:rFonts w:ascii="Arial" w:hAnsi="Arial" w:cs="Arial"/>
          <w:sz w:val="22"/>
          <w:szCs w:val="22"/>
        </w:rPr>
      </w:pPr>
      <w:r w:rsidRPr="00076A18">
        <w:rPr>
          <w:rFonts w:ascii="Arial" w:hAnsi="Arial" w:cs="Arial"/>
          <w:sz w:val="22"/>
          <w:szCs w:val="22"/>
        </w:rPr>
        <w:t>Mapping process flows and failure modes that cause inventory inaccuracy, grounded in literature emphasizing the importance of continuous sensing beyond periodic counts.</w:t>
      </w:r>
    </w:p>
    <w:p w14:paraId="07D8EACB" w14:textId="77777777" w:rsidR="002B2A84" w:rsidRPr="00076A18" w:rsidRDefault="002B2A84" w:rsidP="00076A18">
      <w:pPr>
        <w:numPr>
          <w:ilvl w:val="0"/>
          <w:numId w:val="2"/>
        </w:numPr>
        <w:spacing w:after="120" w:line="276" w:lineRule="auto"/>
        <w:jc w:val="both"/>
        <w:rPr>
          <w:rFonts w:ascii="Arial" w:hAnsi="Arial" w:cs="Arial"/>
          <w:sz w:val="22"/>
          <w:szCs w:val="22"/>
        </w:rPr>
      </w:pPr>
      <w:r w:rsidRPr="00076A18">
        <w:rPr>
          <w:rFonts w:ascii="Arial" w:hAnsi="Arial" w:cs="Arial"/>
          <w:sz w:val="22"/>
          <w:szCs w:val="22"/>
        </w:rPr>
        <w:lastRenderedPageBreak/>
        <w:t>Specifying sensor fusion methods and data models to convert weight-change signals into accurate quantity deltas, augmented with barcode identity and exception thresholds.</w:t>
      </w:r>
    </w:p>
    <w:p w14:paraId="27B418D5" w14:textId="77777777" w:rsidR="002B2A84" w:rsidRPr="00076A18" w:rsidRDefault="002B2A84" w:rsidP="00076A18">
      <w:pPr>
        <w:numPr>
          <w:ilvl w:val="0"/>
          <w:numId w:val="2"/>
        </w:numPr>
        <w:spacing w:after="120" w:line="276" w:lineRule="auto"/>
        <w:jc w:val="both"/>
        <w:rPr>
          <w:rFonts w:ascii="Arial" w:hAnsi="Arial" w:cs="Arial"/>
          <w:sz w:val="22"/>
          <w:szCs w:val="22"/>
        </w:rPr>
      </w:pPr>
      <w:r w:rsidRPr="00076A18">
        <w:rPr>
          <w:rFonts w:ascii="Arial" w:hAnsi="Arial" w:cs="Arial"/>
          <w:sz w:val="22"/>
          <w:szCs w:val="22"/>
        </w:rPr>
        <w:t>Designing governance frameworks comprised of calibration routines, role assignments, access controls, and KPIs tracking accuracy, reconciliation timeliness, and variance closure rates.</w:t>
      </w:r>
    </w:p>
    <w:p w14:paraId="432967DD" w14:textId="77777777" w:rsidR="002B2A84" w:rsidRPr="00076A18" w:rsidRDefault="002B2A84" w:rsidP="00076A18">
      <w:pPr>
        <w:numPr>
          <w:ilvl w:val="0"/>
          <w:numId w:val="2"/>
        </w:numPr>
        <w:spacing w:after="120" w:line="276" w:lineRule="auto"/>
        <w:jc w:val="both"/>
        <w:rPr>
          <w:rFonts w:ascii="Arial" w:hAnsi="Arial" w:cs="Arial"/>
          <w:sz w:val="22"/>
          <w:szCs w:val="22"/>
        </w:rPr>
      </w:pPr>
      <w:r w:rsidRPr="00076A18">
        <w:rPr>
          <w:rFonts w:ascii="Arial" w:hAnsi="Arial" w:cs="Arial"/>
          <w:sz w:val="22"/>
          <w:szCs w:val="22"/>
        </w:rPr>
        <w:t>Developing pilot rollout plans incorporating tolerance band logic, audit trail integrity, and continuous improvement cycles.</w:t>
      </w:r>
    </w:p>
    <w:p w14:paraId="268263E0" w14:textId="77777777" w:rsidR="002B2A84" w:rsidRPr="00076A18" w:rsidRDefault="002B2A84" w:rsidP="00076A18">
      <w:pPr>
        <w:spacing w:after="120" w:line="276" w:lineRule="auto"/>
        <w:ind w:firstLine="720"/>
        <w:jc w:val="both"/>
        <w:rPr>
          <w:rFonts w:ascii="Arial" w:hAnsi="Arial" w:cs="Arial"/>
          <w:sz w:val="22"/>
          <w:szCs w:val="22"/>
        </w:rPr>
      </w:pPr>
      <w:r w:rsidRPr="00076A18">
        <w:rPr>
          <w:rFonts w:ascii="Arial" w:hAnsi="Arial" w:cs="Arial"/>
          <w:sz w:val="22"/>
          <w:szCs w:val="22"/>
        </w:rPr>
        <w:t>Deliverables include comprehensive SOPs, control matrices, and review cadence frameworks, instilling management capabilities grounded in data-driven decision-making and operational discipline.</w:t>
      </w:r>
    </w:p>
    <w:p w14:paraId="733E5300" w14:textId="77777777" w:rsidR="002B2A84" w:rsidRPr="00076A18" w:rsidRDefault="002B2A84" w:rsidP="00076A18">
      <w:pPr>
        <w:spacing w:after="120" w:line="276" w:lineRule="auto"/>
        <w:jc w:val="center"/>
        <w:rPr>
          <w:rFonts w:ascii="Arial" w:hAnsi="Arial" w:cs="Arial"/>
          <w:b/>
          <w:bCs/>
          <w:caps/>
          <w:sz w:val="22"/>
          <w:szCs w:val="22"/>
        </w:rPr>
      </w:pPr>
      <w:r w:rsidRPr="00076A18">
        <w:rPr>
          <w:rFonts w:ascii="Arial" w:hAnsi="Arial" w:cs="Arial"/>
          <w:b/>
          <w:bCs/>
          <w:caps/>
          <w:sz w:val="22"/>
          <w:szCs w:val="22"/>
        </w:rPr>
        <w:t>Conclusion</w:t>
      </w:r>
    </w:p>
    <w:p w14:paraId="6EE0A289" w14:textId="77777777" w:rsidR="00446EE2" w:rsidRPr="00076A18" w:rsidRDefault="00446EE2" w:rsidP="00076A18">
      <w:pPr>
        <w:spacing w:after="120" w:line="276" w:lineRule="auto"/>
        <w:ind w:firstLine="720"/>
        <w:jc w:val="both"/>
        <w:rPr>
          <w:rFonts w:ascii="Arial" w:hAnsi="Arial" w:cs="Arial"/>
          <w:sz w:val="22"/>
          <w:szCs w:val="22"/>
        </w:rPr>
      </w:pPr>
      <w:r w:rsidRPr="00076A18">
        <w:rPr>
          <w:rFonts w:ascii="Arial" w:hAnsi="Arial" w:cs="Arial"/>
          <w:sz w:val="22"/>
          <w:szCs w:val="22"/>
        </w:rPr>
        <w:t>A phased, low-cost digitization strategy that combines identification, sensing, and visualization greatly increases the accuracy of inventory records and the productivity of workers. For Lee Spring, the prototype made important parts of governance clearer, like where to put sensors, how to calibrate them, and how to set up standard operating procedures (SOPs). The case demonstrates a credible pathway from artifact to operational capability, supported by academic and industry literature. This reduces write-offs and reconciliation overhead while reinforcing audit-ready service standards.</w:t>
      </w:r>
    </w:p>
    <w:p w14:paraId="48854D54" w14:textId="77777777" w:rsidR="002B2A84" w:rsidRPr="00076A18" w:rsidRDefault="002B2A84" w:rsidP="00076A18">
      <w:pPr>
        <w:spacing w:after="120" w:line="276" w:lineRule="auto"/>
        <w:jc w:val="center"/>
        <w:rPr>
          <w:rFonts w:ascii="Arial" w:hAnsi="Arial" w:cs="Arial"/>
          <w:b/>
          <w:bCs/>
          <w:caps/>
          <w:sz w:val="22"/>
          <w:szCs w:val="22"/>
        </w:rPr>
      </w:pPr>
      <w:r w:rsidRPr="00076A18">
        <w:rPr>
          <w:rFonts w:ascii="Arial" w:hAnsi="Arial" w:cs="Arial"/>
          <w:b/>
          <w:bCs/>
          <w:caps/>
          <w:sz w:val="22"/>
          <w:szCs w:val="22"/>
        </w:rPr>
        <w:t>Case Questions</w:t>
      </w:r>
    </w:p>
    <w:p w14:paraId="3CF46562" w14:textId="77777777" w:rsidR="002B2A84" w:rsidRPr="00076A18" w:rsidRDefault="002B2A84" w:rsidP="00076A18">
      <w:pPr>
        <w:numPr>
          <w:ilvl w:val="0"/>
          <w:numId w:val="3"/>
        </w:numPr>
        <w:tabs>
          <w:tab w:val="clear" w:pos="720"/>
        </w:tabs>
        <w:spacing w:after="120" w:line="276" w:lineRule="auto"/>
        <w:ind w:left="360"/>
        <w:jc w:val="both"/>
        <w:rPr>
          <w:rFonts w:ascii="Arial" w:hAnsi="Arial" w:cs="Arial"/>
          <w:sz w:val="22"/>
          <w:szCs w:val="22"/>
        </w:rPr>
      </w:pPr>
      <w:r w:rsidRPr="00076A18">
        <w:rPr>
          <w:rFonts w:ascii="Arial" w:hAnsi="Arial" w:cs="Arial"/>
          <w:sz w:val="22"/>
          <w:szCs w:val="22"/>
        </w:rPr>
        <w:t>Design a pilot instrumentation plan targeting high-variance SKUs with QR/Barcode and load cells, specifying tolerance bands and alarm protocols.</w:t>
      </w:r>
    </w:p>
    <w:p w14:paraId="06E24097" w14:textId="77777777" w:rsidR="002B2A84" w:rsidRPr="00076A18" w:rsidRDefault="002B2A84" w:rsidP="00076A18">
      <w:pPr>
        <w:numPr>
          <w:ilvl w:val="0"/>
          <w:numId w:val="3"/>
        </w:numPr>
        <w:tabs>
          <w:tab w:val="clear" w:pos="720"/>
        </w:tabs>
        <w:spacing w:after="120" w:line="276" w:lineRule="auto"/>
        <w:ind w:left="360"/>
        <w:jc w:val="both"/>
        <w:rPr>
          <w:rFonts w:ascii="Arial" w:hAnsi="Arial" w:cs="Arial"/>
          <w:sz w:val="22"/>
          <w:szCs w:val="22"/>
        </w:rPr>
      </w:pPr>
      <w:r w:rsidRPr="00076A18">
        <w:rPr>
          <w:rFonts w:ascii="Arial" w:hAnsi="Arial" w:cs="Arial"/>
          <w:sz w:val="22"/>
          <w:szCs w:val="22"/>
        </w:rPr>
        <w:lastRenderedPageBreak/>
        <w:t>Develop calibration and exception-handling SOPs including roles, documentation, and audit logs to maintain sensor accuracy.</w:t>
      </w:r>
    </w:p>
    <w:p w14:paraId="30D4881F" w14:textId="77777777" w:rsidR="002B2A84" w:rsidRPr="00076A18" w:rsidRDefault="002B2A84" w:rsidP="00076A18">
      <w:pPr>
        <w:numPr>
          <w:ilvl w:val="0"/>
          <w:numId w:val="3"/>
        </w:numPr>
        <w:tabs>
          <w:tab w:val="clear" w:pos="720"/>
        </w:tabs>
        <w:spacing w:after="120" w:line="276" w:lineRule="auto"/>
        <w:ind w:left="360"/>
        <w:jc w:val="both"/>
        <w:rPr>
          <w:rFonts w:ascii="Arial" w:hAnsi="Arial" w:cs="Arial"/>
          <w:sz w:val="22"/>
          <w:szCs w:val="22"/>
        </w:rPr>
      </w:pPr>
      <w:r w:rsidRPr="00076A18">
        <w:rPr>
          <w:rFonts w:ascii="Arial" w:hAnsi="Arial" w:cs="Arial"/>
          <w:sz w:val="22"/>
          <w:szCs w:val="22"/>
        </w:rPr>
        <w:t>Construct an economic model weighing hardware and training investment against savings delivered through error reduction and labor efficiency.</w:t>
      </w:r>
    </w:p>
    <w:p w14:paraId="6476C7A1" w14:textId="77777777" w:rsidR="002B2A84" w:rsidRPr="00076A18" w:rsidRDefault="002B2A84" w:rsidP="00076A18">
      <w:pPr>
        <w:numPr>
          <w:ilvl w:val="0"/>
          <w:numId w:val="3"/>
        </w:numPr>
        <w:tabs>
          <w:tab w:val="clear" w:pos="720"/>
        </w:tabs>
        <w:spacing w:after="120" w:line="276" w:lineRule="auto"/>
        <w:ind w:left="360"/>
        <w:jc w:val="both"/>
        <w:rPr>
          <w:rFonts w:ascii="Arial" w:hAnsi="Arial" w:cs="Arial"/>
          <w:sz w:val="22"/>
          <w:szCs w:val="22"/>
        </w:rPr>
      </w:pPr>
      <w:r w:rsidRPr="00076A18">
        <w:rPr>
          <w:rFonts w:ascii="Arial" w:hAnsi="Arial" w:cs="Arial"/>
          <w:sz w:val="22"/>
          <w:szCs w:val="22"/>
        </w:rPr>
        <w:t>Propose KPI dashboards and review routines that sustain inventory accuracy, minimize reconciliation times, and promote accountable ownership.</w:t>
      </w:r>
    </w:p>
    <w:p w14:paraId="3BD5586F" w14:textId="77777777" w:rsidR="002B2A84" w:rsidRPr="00076A18" w:rsidRDefault="002B2A84" w:rsidP="00076A18">
      <w:pPr>
        <w:spacing w:after="120" w:line="276" w:lineRule="auto"/>
        <w:jc w:val="center"/>
        <w:rPr>
          <w:rFonts w:ascii="Arial" w:hAnsi="Arial" w:cs="Arial"/>
          <w:b/>
          <w:bCs/>
          <w:caps/>
          <w:sz w:val="22"/>
          <w:szCs w:val="22"/>
        </w:rPr>
      </w:pPr>
      <w:r w:rsidRPr="00076A18">
        <w:rPr>
          <w:rFonts w:ascii="Arial" w:hAnsi="Arial" w:cs="Arial"/>
          <w:b/>
          <w:bCs/>
          <w:caps/>
          <w:sz w:val="22"/>
          <w:szCs w:val="22"/>
        </w:rPr>
        <w:t>References</w:t>
      </w:r>
    </w:p>
    <w:p w14:paraId="02AE7837" w14:textId="77777777" w:rsidR="002B2A84" w:rsidRPr="00076A18" w:rsidRDefault="002B2A84" w:rsidP="00076A18">
      <w:pPr>
        <w:spacing w:after="120" w:line="276" w:lineRule="auto"/>
        <w:ind w:left="720" w:hanging="720"/>
        <w:jc w:val="both"/>
        <w:rPr>
          <w:rFonts w:ascii="Arial" w:hAnsi="Arial" w:cs="Arial"/>
          <w:sz w:val="22"/>
          <w:szCs w:val="22"/>
        </w:rPr>
      </w:pPr>
      <w:r w:rsidRPr="00076A18">
        <w:rPr>
          <w:rFonts w:ascii="Arial" w:hAnsi="Arial" w:cs="Arial"/>
          <w:sz w:val="22"/>
          <w:szCs w:val="22"/>
        </w:rPr>
        <w:t>DeHoratius, N., &amp; Raman, A. (2008). Retail inventory management when records are inaccurate. </w:t>
      </w:r>
      <w:r w:rsidRPr="00076A18">
        <w:rPr>
          <w:rFonts w:ascii="Arial" w:hAnsi="Arial" w:cs="Arial"/>
          <w:i/>
          <w:iCs/>
          <w:sz w:val="22"/>
          <w:szCs w:val="22"/>
        </w:rPr>
        <w:t>Manufacturing &amp; Service Operations Management</w:t>
      </w:r>
      <w:r w:rsidRPr="00076A18">
        <w:rPr>
          <w:rFonts w:ascii="Arial" w:hAnsi="Arial" w:cs="Arial"/>
          <w:sz w:val="22"/>
          <w:szCs w:val="22"/>
        </w:rPr>
        <w:t>, 10(2), 257-273.</w:t>
      </w:r>
    </w:p>
    <w:p w14:paraId="7A4679F1" w14:textId="77777777" w:rsidR="002B2A84" w:rsidRPr="00076A18" w:rsidRDefault="002B2A84" w:rsidP="00076A18">
      <w:pPr>
        <w:spacing w:after="120" w:line="276" w:lineRule="auto"/>
        <w:ind w:left="720" w:hanging="720"/>
        <w:jc w:val="both"/>
        <w:rPr>
          <w:rFonts w:ascii="Arial" w:hAnsi="Arial" w:cs="Arial"/>
          <w:sz w:val="22"/>
          <w:szCs w:val="22"/>
        </w:rPr>
      </w:pPr>
      <w:r w:rsidRPr="00076A18">
        <w:rPr>
          <w:rFonts w:ascii="Arial" w:hAnsi="Arial" w:cs="Arial"/>
          <w:sz w:val="22"/>
          <w:szCs w:val="22"/>
        </w:rPr>
        <w:t>Shabani, A., Khamseh, A. A., &amp; Aslani, H. (2021). Inventory record inaccuracy and store-level performance. </w:t>
      </w:r>
      <w:r w:rsidRPr="00076A18">
        <w:rPr>
          <w:rFonts w:ascii="Arial" w:hAnsi="Arial" w:cs="Arial"/>
          <w:i/>
          <w:iCs/>
          <w:sz w:val="22"/>
          <w:szCs w:val="22"/>
        </w:rPr>
        <w:t>International Journal of Production Economics</w:t>
      </w:r>
      <w:r w:rsidRPr="00076A18">
        <w:rPr>
          <w:rFonts w:ascii="Arial" w:hAnsi="Arial" w:cs="Arial"/>
          <w:sz w:val="22"/>
          <w:szCs w:val="22"/>
        </w:rPr>
        <w:t>, 239, 108195.</w:t>
      </w:r>
    </w:p>
    <w:p w14:paraId="7CC119F2" w14:textId="77777777" w:rsidR="002B2A84" w:rsidRPr="00076A18" w:rsidRDefault="002B2A84" w:rsidP="00076A18">
      <w:pPr>
        <w:spacing w:after="120" w:line="276" w:lineRule="auto"/>
        <w:ind w:left="720" w:hanging="720"/>
        <w:jc w:val="both"/>
        <w:rPr>
          <w:rFonts w:ascii="Arial" w:hAnsi="Arial" w:cs="Arial"/>
          <w:sz w:val="22"/>
          <w:szCs w:val="22"/>
        </w:rPr>
      </w:pPr>
      <w:r w:rsidRPr="00076A18">
        <w:rPr>
          <w:rFonts w:ascii="Arial" w:hAnsi="Arial" w:cs="Arial"/>
          <w:sz w:val="22"/>
          <w:szCs w:val="22"/>
        </w:rPr>
        <w:t>Falcão, J., et al. (2020). FAIM: Vision and weight-sensing fusion framework for autonomous inventory monitoring. </w:t>
      </w:r>
      <w:r w:rsidRPr="00076A18">
        <w:rPr>
          <w:rFonts w:ascii="Arial" w:hAnsi="Arial" w:cs="Arial"/>
          <w:i/>
          <w:iCs/>
          <w:sz w:val="22"/>
          <w:szCs w:val="22"/>
        </w:rPr>
        <w:t>Frontiers in Built Environment</w:t>
      </w:r>
      <w:r w:rsidRPr="00076A18">
        <w:rPr>
          <w:rFonts w:ascii="Arial" w:hAnsi="Arial" w:cs="Arial"/>
          <w:sz w:val="22"/>
          <w:szCs w:val="22"/>
        </w:rPr>
        <w:t>, 6, 568372.</w:t>
      </w:r>
    </w:p>
    <w:p w14:paraId="170D5260" w14:textId="77777777" w:rsidR="002B2A84" w:rsidRPr="00076A18" w:rsidRDefault="002B2A84" w:rsidP="00076A18">
      <w:pPr>
        <w:spacing w:after="120" w:line="276" w:lineRule="auto"/>
        <w:ind w:left="720" w:hanging="720"/>
        <w:jc w:val="both"/>
        <w:rPr>
          <w:rFonts w:ascii="Arial" w:hAnsi="Arial" w:cs="Arial"/>
          <w:sz w:val="22"/>
          <w:szCs w:val="22"/>
        </w:rPr>
      </w:pPr>
      <w:r w:rsidRPr="00076A18">
        <w:rPr>
          <w:rFonts w:ascii="Arial" w:hAnsi="Arial" w:cs="Arial"/>
          <w:sz w:val="22"/>
          <w:szCs w:val="22"/>
        </w:rPr>
        <w:t>Mendoza, A. P., et al. (2025). Applications and methodologies of Internet of Things in warehouses and inventory management: A review. </w:t>
      </w:r>
      <w:r w:rsidRPr="00076A18">
        <w:rPr>
          <w:rFonts w:ascii="Arial" w:hAnsi="Arial" w:cs="Arial"/>
          <w:i/>
          <w:iCs/>
          <w:sz w:val="22"/>
          <w:szCs w:val="22"/>
        </w:rPr>
        <w:t>Procedia Computer Science</w:t>
      </w:r>
      <w:r w:rsidRPr="00076A18">
        <w:rPr>
          <w:rFonts w:ascii="Arial" w:hAnsi="Arial" w:cs="Arial"/>
          <w:sz w:val="22"/>
          <w:szCs w:val="22"/>
        </w:rPr>
        <w:t>, 242, 302-309.</w:t>
      </w:r>
    </w:p>
    <w:p w14:paraId="751DF148" w14:textId="77777777" w:rsidR="002B2A84" w:rsidRPr="00076A18" w:rsidRDefault="002B2A84" w:rsidP="00076A18">
      <w:pPr>
        <w:spacing w:after="120" w:line="276" w:lineRule="auto"/>
        <w:ind w:left="720" w:hanging="720"/>
        <w:jc w:val="both"/>
        <w:rPr>
          <w:rFonts w:ascii="Arial" w:hAnsi="Arial" w:cs="Arial"/>
          <w:sz w:val="22"/>
          <w:szCs w:val="22"/>
        </w:rPr>
      </w:pPr>
      <w:r w:rsidRPr="00076A18">
        <w:rPr>
          <w:rFonts w:ascii="Arial" w:hAnsi="Arial" w:cs="Arial"/>
          <w:sz w:val="22"/>
          <w:szCs w:val="22"/>
        </w:rPr>
        <w:t>Aravindaraj, K., et al. (2022). Integration of Industry 4.0 technologies in warehouse systems: A systematic literature review. </w:t>
      </w:r>
      <w:r w:rsidRPr="00076A18">
        <w:rPr>
          <w:rFonts w:ascii="Arial" w:hAnsi="Arial" w:cs="Arial"/>
          <w:i/>
          <w:iCs/>
          <w:sz w:val="22"/>
          <w:szCs w:val="22"/>
        </w:rPr>
        <w:t>Cleaner Logistics and Supply Chain</w:t>
      </w:r>
      <w:r w:rsidRPr="00076A18">
        <w:rPr>
          <w:rFonts w:ascii="Arial" w:hAnsi="Arial" w:cs="Arial"/>
          <w:sz w:val="22"/>
          <w:szCs w:val="22"/>
        </w:rPr>
        <w:t>, 3, 100037.</w:t>
      </w:r>
    </w:p>
    <w:p w14:paraId="18BE5124" w14:textId="77777777" w:rsidR="002B2A84" w:rsidRPr="00076A18" w:rsidRDefault="002B2A84" w:rsidP="00076A18">
      <w:pPr>
        <w:spacing w:after="120" w:line="276" w:lineRule="auto"/>
        <w:ind w:left="720" w:hanging="720"/>
        <w:jc w:val="both"/>
        <w:rPr>
          <w:rFonts w:ascii="Arial" w:hAnsi="Arial" w:cs="Arial"/>
          <w:sz w:val="22"/>
          <w:szCs w:val="22"/>
        </w:rPr>
      </w:pPr>
      <w:r w:rsidRPr="00076A18">
        <w:rPr>
          <w:rFonts w:ascii="Arial" w:hAnsi="Arial" w:cs="Arial"/>
          <w:sz w:val="22"/>
          <w:szCs w:val="22"/>
        </w:rPr>
        <w:t xml:space="preserve">Mansor, M. N., et al. (2023). Arduino-IoT based inventory management </w:t>
      </w:r>
      <w:r w:rsidRPr="00076A18">
        <w:rPr>
          <w:rFonts w:ascii="Arial" w:hAnsi="Arial" w:cs="Arial"/>
          <w:sz w:val="22"/>
          <w:szCs w:val="22"/>
        </w:rPr>
        <w:lastRenderedPageBreak/>
        <w:t>using load cells and HX711. </w:t>
      </w:r>
      <w:r w:rsidRPr="00076A18">
        <w:rPr>
          <w:rFonts w:ascii="Arial" w:hAnsi="Arial" w:cs="Arial"/>
          <w:i/>
          <w:iCs/>
          <w:sz w:val="22"/>
          <w:szCs w:val="22"/>
        </w:rPr>
        <w:t>Journal of Physics: Conference Series</w:t>
      </w:r>
      <w:r w:rsidRPr="00076A18">
        <w:rPr>
          <w:rFonts w:ascii="Arial" w:hAnsi="Arial" w:cs="Arial"/>
          <w:sz w:val="22"/>
          <w:szCs w:val="22"/>
        </w:rPr>
        <w:t>, 2420, 012034.</w:t>
      </w:r>
    </w:p>
    <w:p w14:paraId="583BA0D4" w14:textId="77777777" w:rsidR="002B2A84" w:rsidRPr="00076A18" w:rsidRDefault="002B2A84" w:rsidP="00076A18">
      <w:pPr>
        <w:spacing w:after="120" w:line="276" w:lineRule="auto"/>
        <w:ind w:left="720" w:hanging="720"/>
        <w:jc w:val="both"/>
        <w:rPr>
          <w:rFonts w:ascii="Arial" w:hAnsi="Arial" w:cs="Arial"/>
          <w:sz w:val="22"/>
          <w:szCs w:val="22"/>
        </w:rPr>
      </w:pPr>
      <w:r w:rsidRPr="00076A18">
        <w:rPr>
          <w:rFonts w:ascii="Arial" w:hAnsi="Arial" w:cs="Arial"/>
          <w:sz w:val="22"/>
          <w:szCs w:val="22"/>
        </w:rPr>
        <w:t>Winardi, S., et al. (2024). Enhancing warehouse inventory management through IoT tools for monitoring stock items. (Preprint).</w:t>
      </w:r>
    </w:p>
    <w:p w14:paraId="0295BB30" w14:textId="77777777" w:rsidR="002B2A84" w:rsidRPr="00076A18" w:rsidRDefault="002B2A84" w:rsidP="00076A18">
      <w:pPr>
        <w:spacing w:after="120" w:line="276" w:lineRule="auto"/>
        <w:ind w:left="720" w:hanging="720"/>
        <w:jc w:val="both"/>
        <w:rPr>
          <w:rFonts w:ascii="Arial" w:hAnsi="Arial" w:cs="Arial"/>
          <w:sz w:val="22"/>
          <w:szCs w:val="22"/>
        </w:rPr>
      </w:pPr>
      <w:r w:rsidRPr="00076A18">
        <w:rPr>
          <w:rFonts w:ascii="Arial" w:hAnsi="Arial" w:cs="Arial"/>
          <w:sz w:val="22"/>
          <w:szCs w:val="22"/>
        </w:rPr>
        <w:t>Lopez, R., et al. (2025). Barcode and QR code technology for operations: A review of applicability. </w:t>
      </w:r>
      <w:r w:rsidRPr="00076A18">
        <w:rPr>
          <w:rFonts w:ascii="Arial" w:hAnsi="Arial" w:cs="Arial"/>
          <w:i/>
          <w:iCs/>
          <w:sz w:val="22"/>
          <w:szCs w:val="22"/>
        </w:rPr>
        <w:t>Procedia Computer Science</w:t>
      </w:r>
      <w:r w:rsidRPr="00076A18">
        <w:rPr>
          <w:rFonts w:ascii="Arial" w:hAnsi="Arial" w:cs="Arial"/>
          <w:sz w:val="22"/>
          <w:szCs w:val="22"/>
        </w:rPr>
        <w:t>, 233, 1122-1130.</w:t>
      </w:r>
    </w:p>
    <w:p w14:paraId="453ACF91" w14:textId="77777777" w:rsidR="002B2A84" w:rsidRPr="00076A18" w:rsidRDefault="002B2A84" w:rsidP="00076A18">
      <w:pPr>
        <w:spacing w:after="120" w:line="276" w:lineRule="auto"/>
        <w:ind w:left="720" w:hanging="720"/>
        <w:jc w:val="both"/>
        <w:rPr>
          <w:rFonts w:ascii="Arial" w:hAnsi="Arial" w:cs="Arial"/>
          <w:sz w:val="22"/>
          <w:szCs w:val="22"/>
        </w:rPr>
      </w:pPr>
      <w:r w:rsidRPr="00076A18">
        <w:rPr>
          <w:rFonts w:ascii="Arial" w:hAnsi="Arial" w:cs="Arial"/>
          <w:sz w:val="22"/>
          <w:szCs w:val="22"/>
        </w:rPr>
        <w:t>Hebsur, K. (2025). Smart Inventory Tracker at Lee Spring India Pvt. Ltd. Unpublished internship report.</w:t>
      </w:r>
    </w:p>
    <w:p w14:paraId="25767CDD" w14:textId="77777777" w:rsidR="00003B79" w:rsidRPr="00076A18" w:rsidRDefault="00003B79" w:rsidP="00076A18">
      <w:pPr>
        <w:spacing w:after="120" w:line="276" w:lineRule="auto"/>
        <w:jc w:val="both"/>
        <w:rPr>
          <w:rFonts w:ascii="Arial" w:hAnsi="Arial" w:cs="Arial"/>
          <w:sz w:val="22"/>
          <w:szCs w:val="22"/>
        </w:rPr>
      </w:pPr>
    </w:p>
    <w:sectPr w:rsidR="00003B79" w:rsidRPr="00076A18" w:rsidSect="00076A18">
      <w:type w:val="continuous"/>
      <w:pgSz w:w="11906" w:h="16838" w:code="9"/>
      <w:pgMar w:top="1440" w:right="1440" w:bottom="1440" w:left="1440" w:header="1008" w:footer="706" w:gutter="0"/>
      <w:pgNumType w:start="36"/>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15B80" w14:textId="77777777" w:rsidR="00EB04D5" w:rsidRDefault="00EB04D5" w:rsidP="00076A18">
      <w:pPr>
        <w:spacing w:after="0" w:line="240" w:lineRule="auto"/>
      </w:pPr>
      <w:r>
        <w:separator/>
      </w:r>
    </w:p>
  </w:endnote>
  <w:endnote w:type="continuationSeparator" w:id="0">
    <w:p w14:paraId="53984D18" w14:textId="77777777" w:rsidR="00EB04D5" w:rsidRDefault="00EB04D5" w:rsidP="00076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rdia New">
    <w:altName w:val="Microsoft Sans Serif"/>
    <w:panose1 w:val="020B0304020202020204"/>
    <w:charset w:val="DE"/>
    <w:family w:val="swiss"/>
    <w:pitch w:val="variable"/>
    <w:sig w:usb0="00000000" w:usb1="00000000" w:usb2="00000000" w:usb3="00000000" w:csb0="00010001" w:csb1="00000000"/>
  </w:font>
  <w:font w:name="Aptos Display">
    <w:altName w:val="Arial"/>
    <w:charset w:val="00"/>
    <w:family w:val="swiss"/>
    <w:pitch w:val="variable"/>
    <w:sig w:usb0="00000001" w:usb1="00000003" w:usb2="00000000" w:usb3="00000000" w:csb0="0000019F" w:csb1="00000000"/>
  </w:font>
  <w:font w:name="Angsana New">
    <w:altName w:val="Leelawadee UI"/>
    <w:panose1 w:val="02020603050405020304"/>
    <w:charset w:val="DE"/>
    <w:family w:val="roman"/>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4F8D6" w14:textId="77777777" w:rsidR="00EB04D5" w:rsidRDefault="00EB04D5" w:rsidP="00076A18">
      <w:pPr>
        <w:spacing w:after="0" w:line="240" w:lineRule="auto"/>
      </w:pPr>
      <w:r>
        <w:separator/>
      </w:r>
    </w:p>
  </w:footnote>
  <w:footnote w:type="continuationSeparator" w:id="0">
    <w:p w14:paraId="056C0C02" w14:textId="77777777" w:rsidR="00EB04D5" w:rsidRDefault="00EB04D5" w:rsidP="00076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63D36" w14:textId="4C3341FD" w:rsidR="00076A18" w:rsidRDefault="00076A18" w:rsidP="00076A18">
    <w:pPr>
      <w:pBdr>
        <w:bottom w:val="single" w:sz="4" w:space="1" w:color="auto"/>
      </w:pBdr>
      <w:spacing w:after="0" w:line="160" w:lineRule="atLeast"/>
      <w:jc w:val="both"/>
    </w:pPr>
    <w:r w:rsidRPr="00B62BAE">
      <w:rPr>
        <w:rFonts w:ascii="Arial" w:hAnsi="Arial" w:cs="Arial"/>
        <w:sz w:val="16"/>
        <w:szCs w:val="16"/>
      </w:rPr>
      <w:t>20</w:t>
    </w:r>
    <w:r>
      <w:rPr>
        <w:rFonts w:ascii="Arial" w:hAnsi="Arial" w:cs="Arial"/>
        <w:sz w:val="16"/>
        <w:szCs w:val="16"/>
      </w:rPr>
      <w:t>25</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i/>
        <w:iCs/>
        <w:sz w:val="16"/>
        <w:szCs w:val="16"/>
      </w:rPr>
      <w:t>Krishna Hebsur, Rupesh Kumar Sinha</w:t>
    </w:r>
    <w:r w:rsidRPr="00B62BAE">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sidR="00CE5B64">
      <w:rPr>
        <w:rFonts w:ascii="Arial" w:hAnsi="Arial" w:cs="Arial"/>
        <w:noProof/>
        <w:sz w:val="16"/>
        <w:szCs w:val="16"/>
      </w:rPr>
      <w:t>36</w:t>
    </w:r>
    <w:r w:rsidRPr="00B62BAE">
      <w:rPr>
        <w:rFonts w:ascii="Arial" w:hAnsi="Arial" w:cs="Arial"/>
        <w:noProof/>
        <w:sz w:val="16"/>
        <w:szCs w:val="16"/>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CF902" w14:textId="208140D5" w:rsidR="00076A18" w:rsidRPr="00076A18" w:rsidRDefault="00076A18" w:rsidP="00076A18">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sidR="00CE5B64">
      <w:rPr>
        <w:rFonts w:ascii="Arial" w:hAnsi="Arial" w:cs="Arial"/>
        <w:noProof/>
        <w:sz w:val="16"/>
        <w:szCs w:val="16"/>
      </w:rPr>
      <w:t>39</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Business and Management</w:t>
    </w:r>
    <w:r w:rsidRPr="00B62BAE">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Pr>
        <w:rFonts w:ascii="Arial" w:eastAsia="Arial" w:hAnsi="Arial" w:cs="Arial"/>
        <w:i/>
        <w:color w:val="000000"/>
        <w:spacing w:val="-1"/>
        <w:sz w:val="16"/>
        <w:szCs w:val="16"/>
      </w:rPr>
      <w:t xml:space="preserve">       </w:t>
    </w:r>
    <w:r w:rsidR="00CE5B64">
      <w:rPr>
        <w:rFonts w:ascii="Arial" w:eastAsia="Arial" w:hAnsi="Arial" w:cs="Arial"/>
        <w:i/>
        <w:color w:val="000000"/>
        <w:spacing w:val="-1"/>
        <w:sz w:val="16"/>
        <w:szCs w:val="16"/>
      </w:rPr>
      <w:t>December</w:t>
    </w:r>
    <w:r>
      <w:rPr>
        <w:rFonts w:ascii="Arial" w:eastAsia="Arial" w:hAnsi="Arial" w:cs="Arial"/>
        <w:i/>
        <w:color w:val="000000"/>
        <w:spacing w:val="-1"/>
        <w:sz w:val="16"/>
        <w:szCs w:val="1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C6E6F"/>
    <w:multiLevelType w:val="multilevel"/>
    <w:tmpl w:val="B2AC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9F57D2"/>
    <w:multiLevelType w:val="multilevel"/>
    <w:tmpl w:val="C47A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001127"/>
    <w:multiLevelType w:val="multilevel"/>
    <w:tmpl w:val="71182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0F7E20"/>
    <w:multiLevelType w:val="multilevel"/>
    <w:tmpl w:val="E2FE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4B7"/>
    <w:rsid w:val="00003B79"/>
    <w:rsid w:val="00076A18"/>
    <w:rsid w:val="002B2A84"/>
    <w:rsid w:val="00386F4E"/>
    <w:rsid w:val="00446EE2"/>
    <w:rsid w:val="006361A9"/>
    <w:rsid w:val="00647469"/>
    <w:rsid w:val="00686077"/>
    <w:rsid w:val="007E0FCD"/>
    <w:rsid w:val="009E45AA"/>
    <w:rsid w:val="00A034B7"/>
    <w:rsid w:val="00AB60CC"/>
    <w:rsid w:val="00CC4364"/>
    <w:rsid w:val="00CE5B64"/>
    <w:rsid w:val="00DA1DFE"/>
    <w:rsid w:val="00E555FC"/>
    <w:rsid w:val="00E77639"/>
    <w:rsid w:val="00EB04D5"/>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8C9AC"/>
  <w15:chartTrackingRefBased/>
  <w15:docId w15:val="{BCC96978-F350-4BEF-99D9-8F31587F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A84"/>
  </w:style>
  <w:style w:type="paragraph" w:styleId="Heading1">
    <w:name w:val="heading 1"/>
    <w:basedOn w:val="Normal"/>
    <w:next w:val="Normal"/>
    <w:link w:val="Heading1Char"/>
    <w:uiPriority w:val="9"/>
    <w:qFormat/>
    <w:rsid w:val="00A03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3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34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34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34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3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4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34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34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4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34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3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4B7"/>
    <w:rPr>
      <w:rFonts w:eastAsiaTheme="majorEastAsia" w:cstheme="majorBidi"/>
      <w:color w:val="272727" w:themeColor="text1" w:themeTint="D8"/>
    </w:rPr>
  </w:style>
  <w:style w:type="paragraph" w:styleId="Title">
    <w:name w:val="Title"/>
    <w:basedOn w:val="Normal"/>
    <w:next w:val="Normal"/>
    <w:link w:val="TitleChar"/>
    <w:uiPriority w:val="10"/>
    <w:qFormat/>
    <w:rsid w:val="00A03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4B7"/>
    <w:pPr>
      <w:spacing w:before="160"/>
      <w:jc w:val="center"/>
    </w:pPr>
    <w:rPr>
      <w:i/>
      <w:iCs/>
      <w:color w:val="404040" w:themeColor="text1" w:themeTint="BF"/>
    </w:rPr>
  </w:style>
  <w:style w:type="character" w:customStyle="1" w:styleId="QuoteChar">
    <w:name w:val="Quote Char"/>
    <w:basedOn w:val="DefaultParagraphFont"/>
    <w:link w:val="Quote"/>
    <w:uiPriority w:val="29"/>
    <w:rsid w:val="00A034B7"/>
    <w:rPr>
      <w:i/>
      <w:iCs/>
      <w:color w:val="404040" w:themeColor="text1" w:themeTint="BF"/>
    </w:rPr>
  </w:style>
  <w:style w:type="paragraph" w:styleId="ListParagraph">
    <w:name w:val="List Paragraph"/>
    <w:basedOn w:val="Normal"/>
    <w:uiPriority w:val="34"/>
    <w:qFormat/>
    <w:rsid w:val="00A034B7"/>
    <w:pPr>
      <w:ind w:left="720"/>
      <w:contextualSpacing/>
    </w:pPr>
  </w:style>
  <w:style w:type="character" w:styleId="IntenseEmphasis">
    <w:name w:val="Intense Emphasis"/>
    <w:basedOn w:val="DefaultParagraphFont"/>
    <w:uiPriority w:val="21"/>
    <w:qFormat/>
    <w:rsid w:val="00A034B7"/>
    <w:rPr>
      <w:i/>
      <w:iCs/>
      <w:color w:val="0F4761" w:themeColor="accent1" w:themeShade="BF"/>
    </w:rPr>
  </w:style>
  <w:style w:type="paragraph" w:styleId="IntenseQuote">
    <w:name w:val="Intense Quote"/>
    <w:basedOn w:val="Normal"/>
    <w:next w:val="Normal"/>
    <w:link w:val="IntenseQuoteChar"/>
    <w:uiPriority w:val="30"/>
    <w:qFormat/>
    <w:rsid w:val="00A03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34B7"/>
    <w:rPr>
      <w:i/>
      <w:iCs/>
      <w:color w:val="0F4761" w:themeColor="accent1" w:themeShade="BF"/>
    </w:rPr>
  </w:style>
  <w:style w:type="character" w:styleId="IntenseReference">
    <w:name w:val="Intense Reference"/>
    <w:basedOn w:val="DefaultParagraphFont"/>
    <w:uiPriority w:val="32"/>
    <w:qFormat/>
    <w:rsid w:val="00A034B7"/>
    <w:rPr>
      <w:b/>
      <w:bCs/>
      <w:smallCaps/>
      <w:color w:val="0F4761" w:themeColor="accent1" w:themeShade="BF"/>
      <w:spacing w:val="5"/>
    </w:rPr>
  </w:style>
  <w:style w:type="paragraph" w:styleId="Header">
    <w:name w:val="header"/>
    <w:basedOn w:val="Normal"/>
    <w:link w:val="HeaderChar"/>
    <w:uiPriority w:val="99"/>
    <w:unhideWhenUsed/>
    <w:rsid w:val="00076A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A18"/>
  </w:style>
  <w:style w:type="paragraph" w:styleId="Footer">
    <w:name w:val="footer"/>
    <w:basedOn w:val="Normal"/>
    <w:link w:val="FooterChar"/>
    <w:uiPriority w:val="99"/>
    <w:unhideWhenUsed/>
    <w:rsid w:val="00076A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A18"/>
  </w:style>
  <w:style w:type="table" w:styleId="TableGrid">
    <w:name w:val="Table Grid"/>
    <w:basedOn w:val="TableNormal"/>
    <w:uiPriority w:val="39"/>
    <w:rsid w:val="0007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5B6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281/zenodo.176983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1505</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chandran</dc:creator>
  <cp:keywords/>
  <dc:description/>
  <cp:lastModifiedBy>CMS-STAFF139</cp:lastModifiedBy>
  <cp:revision>2</cp:revision>
  <dcterms:created xsi:type="dcterms:W3CDTF">2025-11-24T10:14:00Z</dcterms:created>
  <dcterms:modified xsi:type="dcterms:W3CDTF">2025-11-24T10:14:00Z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2025-10-30T04:21:47Z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2233788e-8b2f-4480-8d4a-27a2933a6283</vt:lpwstr>
  </property>
  <property fmtid="{D5CDD505-2E9C-101B-9397-08002B2CF9AE}" pid="7" name="MSIP_Label_defa4170-0d19-0005-0004-bc88714345d2_ActionId">
    <vt:lpwstr>c3909847-bc5a-4f1b-a3cb-87bb6fbf4ef3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