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AF27" w14:textId="12C3F4CF" w:rsidR="00321D38" w:rsidRDefault="007419B7" w:rsidP="007419B7">
      <w:pPr>
        <w:spacing w:after="0" w:line="160" w:lineRule="atLeast"/>
        <w:jc w:val="both"/>
        <w:rPr>
          <w:rFonts w:ascii="Arial" w:eastAsia="Arial" w:hAnsi="Arial" w:cs="Arial"/>
          <w:i/>
          <w:color w:val="000000"/>
          <w:spacing w:val="-1"/>
          <w:sz w:val="14"/>
          <w:szCs w:val="14"/>
        </w:rPr>
      </w:pPr>
      <w:r w:rsidRPr="00EB6929">
        <w:rPr>
          <w:rFonts w:ascii="Arial" w:eastAsia="Arial" w:hAnsi="Arial" w:cs="Arial"/>
          <w:i/>
          <w:color w:val="000000"/>
          <w:sz w:val="14"/>
          <w:szCs w:val="14"/>
        </w:rPr>
        <w:t>©</w:t>
      </w:r>
      <w:r w:rsidRPr="00EB6929">
        <w:rPr>
          <w:rFonts w:ascii="Arial" w:eastAsia="Arial" w:hAnsi="Arial" w:cs="Arial"/>
          <w:i/>
          <w:color w:val="000000"/>
          <w:spacing w:val="-1"/>
          <w:sz w:val="14"/>
          <w:szCs w:val="14"/>
        </w:rPr>
        <w:t xml:space="preserve"> </w:t>
      </w:r>
      <w:r w:rsidRPr="00EB6929">
        <w:rPr>
          <w:rFonts w:ascii="Arial" w:eastAsia="Arial" w:hAnsi="Arial" w:cs="Arial"/>
          <w:i/>
          <w:color w:val="000000"/>
          <w:sz w:val="14"/>
          <w:szCs w:val="14"/>
        </w:rPr>
        <w:t>International</w:t>
      </w:r>
      <w:r w:rsidRPr="00EB6929">
        <w:rPr>
          <w:rFonts w:ascii="Arial" w:eastAsia="Arial" w:hAnsi="Arial" w:cs="Arial"/>
          <w:i/>
          <w:color w:val="000000"/>
          <w:spacing w:val="-1"/>
          <w:sz w:val="14"/>
          <w:szCs w:val="14"/>
        </w:rPr>
        <w:t xml:space="preserve"> Academic Research Journal of Business and Management   </w:t>
      </w:r>
      <w:r w:rsidRPr="00EB6929">
        <w:rPr>
          <w:rFonts w:ascii="Arial" w:eastAsia="Arial" w:hAnsi="Arial" w:cs="Arial"/>
          <w:i/>
          <w:color w:val="000000"/>
          <w:spacing w:val="-1"/>
          <w:sz w:val="14"/>
          <w:szCs w:val="14"/>
        </w:rPr>
        <w:tab/>
      </w:r>
      <w:r w:rsidR="00E21EF9">
        <w:rPr>
          <w:rFonts w:ascii="Arial" w:eastAsia="Arial" w:hAnsi="Arial" w:cs="Arial"/>
          <w:i/>
          <w:color w:val="000000"/>
          <w:spacing w:val="-1"/>
          <w:sz w:val="14"/>
          <w:szCs w:val="14"/>
        </w:rPr>
        <w:tab/>
      </w:r>
      <w:r w:rsidR="00E21EF9">
        <w:rPr>
          <w:rFonts w:ascii="Arial" w:eastAsia="Arial" w:hAnsi="Arial" w:cs="Arial"/>
          <w:i/>
          <w:color w:val="000000"/>
          <w:spacing w:val="-1"/>
          <w:sz w:val="14"/>
          <w:szCs w:val="14"/>
        </w:rPr>
        <w:tab/>
      </w:r>
      <w:r w:rsidR="00E21EF9">
        <w:rPr>
          <w:rFonts w:ascii="Arial" w:eastAsia="Arial" w:hAnsi="Arial" w:cs="Arial"/>
          <w:i/>
          <w:color w:val="000000"/>
          <w:spacing w:val="-1"/>
          <w:sz w:val="14"/>
          <w:szCs w:val="14"/>
        </w:rPr>
        <w:tab/>
        <w:t xml:space="preserve">     </w:t>
      </w:r>
      <w:r w:rsidRPr="00EB6929">
        <w:rPr>
          <w:rFonts w:ascii="Arial" w:eastAsia="Arial" w:hAnsi="Arial" w:cs="Arial"/>
          <w:i/>
          <w:color w:val="000000"/>
          <w:spacing w:val="-1"/>
          <w:sz w:val="14"/>
          <w:szCs w:val="14"/>
        </w:rPr>
        <w:t xml:space="preserve">    </w:t>
      </w:r>
      <w:r w:rsidR="00E21EF9" w:rsidRPr="00812D87">
        <w:rPr>
          <w:rFonts w:ascii="Arial" w:eastAsia="Arial" w:hAnsi="Arial" w:cs="Arial"/>
          <w:i/>
          <w:color w:val="000000" w:themeColor="text1"/>
          <w:spacing w:val="-1"/>
          <w:sz w:val="14"/>
          <w:szCs w:val="14"/>
        </w:rPr>
        <w:t>ISSN:2227-1287</w:t>
      </w:r>
    </w:p>
    <w:p w14:paraId="12333DD1" w14:textId="4F8A9668" w:rsidR="007419B7" w:rsidRDefault="00E21EF9" w:rsidP="007419B7">
      <w:pPr>
        <w:spacing w:after="0" w:line="160" w:lineRule="atLeast"/>
        <w:jc w:val="both"/>
        <w:rPr>
          <w:rFonts w:ascii="Arial" w:eastAsia="Arial" w:hAnsi="Arial" w:cs="Arial"/>
          <w:b/>
          <w:bCs/>
          <w:i/>
          <w:spacing w:val="-1"/>
          <w:sz w:val="14"/>
          <w:szCs w:val="14"/>
        </w:rPr>
      </w:pPr>
      <w:r>
        <w:rPr>
          <w:rFonts w:ascii="Arial" w:eastAsia="Arial" w:hAnsi="Arial" w:cs="Arial"/>
          <w:i/>
          <w:color w:val="000000"/>
          <w:spacing w:val="-1"/>
          <w:sz w:val="14"/>
          <w:szCs w:val="14"/>
        </w:rPr>
        <w:t>Vo</w:t>
      </w:r>
      <w:r w:rsidR="007419B7" w:rsidRPr="00EB6929">
        <w:rPr>
          <w:rFonts w:ascii="Arial" w:eastAsia="Arial" w:hAnsi="Arial" w:cs="Arial"/>
          <w:i/>
          <w:color w:val="000000"/>
          <w:spacing w:val="-1"/>
          <w:sz w:val="14"/>
          <w:szCs w:val="14"/>
        </w:rPr>
        <w:t>lume 13, Issue No:2, December 2025</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t xml:space="preserve"> </w:t>
      </w:r>
      <w:r w:rsidR="007419B7" w:rsidRPr="00EB6929">
        <w:rPr>
          <w:rFonts w:ascii="Arial" w:eastAsia="Arial" w:hAnsi="Arial" w:cs="Arial"/>
          <w:i/>
          <w:color w:val="000000"/>
          <w:spacing w:val="-1"/>
          <w:sz w:val="14"/>
          <w:szCs w:val="14"/>
        </w:rPr>
        <w:t xml:space="preserve">DOI: </w:t>
      </w:r>
      <w:hyperlink r:id="rId7" w:history="1">
        <w:r w:rsidR="00725760" w:rsidRPr="00DB7ECC">
          <w:rPr>
            <w:rStyle w:val="Hyperlink"/>
            <w:rFonts w:ascii="Arial" w:eastAsia="Arial" w:hAnsi="Arial" w:cs="Arial"/>
            <w:i/>
            <w:spacing w:val="-1"/>
            <w:sz w:val="14"/>
            <w:szCs w:val="14"/>
          </w:rPr>
          <w:t>https://doi.org/10.5281/zenodo.17826179</w:t>
        </w:r>
      </w:hyperlink>
    </w:p>
    <w:p w14:paraId="52D73BD0" w14:textId="77777777" w:rsidR="007419B7" w:rsidRPr="00EB6929" w:rsidRDefault="007419B7" w:rsidP="007419B7">
      <w:pPr>
        <w:spacing w:after="0" w:line="240" w:lineRule="auto"/>
        <w:outlineLvl w:val="0"/>
        <w:rPr>
          <w:rFonts w:ascii="Arial" w:eastAsia="Times New Roman" w:hAnsi="Arial" w:cs="Arial"/>
          <w:b/>
          <w:bCs/>
          <w:kern w:val="36"/>
          <w:sz w:val="26"/>
          <w:szCs w:val="26"/>
          <w:lang w:eastAsia="en-IN"/>
        </w:rPr>
      </w:pPr>
    </w:p>
    <w:p w14:paraId="261E7FF1" w14:textId="77777777" w:rsidR="007E70F3" w:rsidRDefault="007E70F3" w:rsidP="007E70F3">
      <w:pPr>
        <w:jc w:val="center"/>
        <w:rPr>
          <w:rFonts w:ascii="Times New Roman" w:hAnsi="Times New Roman" w:cs="Times New Roman"/>
          <w:b/>
          <w:sz w:val="32"/>
          <w:szCs w:val="32"/>
        </w:rPr>
      </w:pPr>
      <w:r w:rsidRPr="006A312D">
        <w:rPr>
          <w:rFonts w:ascii="Times New Roman" w:hAnsi="Times New Roman" w:cs="Times New Roman"/>
          <w:b/>
          <w:sz w:val="32"/>
          <w:szCs w:val="32"/>
        </w:rPr>
        <w:t>Strengthening Vendor Networks and HR Strategy in India’s Creative Marketing</w:t>
      </w:r>
    </w:p>
    <w:p w14:paraId="7B1F112C" w14:textId="77777777" w:rsidR="006A312D" w:rsidRPr="006A312D" w:rsidRDefault="006A312D" w:rsidP="007E70F3">
      <w:pPr>
        <w:jc w:val="center"/>
        <w:rPr>
          <w:rFonts w:ascii="Times New Roman" w:hAnsi="Times New Roman" w:cs="Times New Roman"/>
          <w:b/>
          <w:sz w:val="12"/>
          <w:szCs w:val="12"/>
        </w:rPr>
      </w:pPr>
    </w:p>
    <w:tbl>
      <w:tblPr>
        <w:tblStyle w:val="TableGrid"/>
        <w:tblW w:w="0" w:type="auto"/>
        <w:tblInd w:w="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7419B7" w:rsidRPr="006A312D" w14:paraId="727B573D" w14:textId="77777777" w:rsidTr="003147A7">
        <w:tc>
          <w:tcPr>
            <w:tcW w:w="3828" w:type="dxa"/>
          </w:tcPr>
          <w:p w14:paraId="71E2AFE8" w14:textId="77777777" w:rsidR="00B364AA" w:rsidRPr="006A312D" w:rsidRDefault="00A53022" w:rsidP="00B364AA">
            <w:pPr>
              <w:contextualSpacing/>
              <w:jc w:val="center"/>
              <w:rPr>
                <w:rFonts w:cstheme="minorHAnsi"/>
                <w:b/>
                <w:i/>
                <w:iCs/>
                <w:sz w:val="16"/>
                <w:szCs w:val="16"/>
              </w:rPr>
            </w:pPr>
            <w:r w:rsidRPr="006A312D">
              <w:rPr>
                <w:rFonts w:cstheme="minorHAnsi"/>
                <w:b/>
                <w:i/>
                <w:iCs/>
                <w:sz w:val="16"/>
                <w:szCs w:val="16"/>
              </w:rPr>
              <w:t>S</w:t>
            </w:r>
            <w:r w:rsidR="00632737" w:rsidRPr="006A312D">
              <w:rPr>
                <w:rFonts w:cstheme="minorHAnsi"/>
                <w:b/>
                <w:i/>
                <w:iCs/>
                <w:sz w:val="16"/>
                <w:szCs w:val="16"/>
              </w:rPr>
              <w:t>amreen Alam</w:t>
            </w:r>
          </w:p>
          <w:p w14:paraId="208338EA" w14:textId="77777777" w:rsidR="007419B7" w:rsidRPr="006A312D" w:rsidRDefault="007419B7" w:rsidP="007419B7">
            <w:pPr>
              <w:contextualSpacing/>
              <w:jc w:val="center"/>
              <w:rPr>
                <w:rFonts w:cstheme="minorHAnsi"/>
                <w:sz w:val="16"/>
                <w:szCs w:val="16"/>
              </w:rPr>
            </w:pPr>
            <w:r w:rsidRPr="006A312D">
              <w:rPr>
                <w:rFonts w:cstheme="minorHAnsi"/>
                <w:sz w:val="16"/>
                <w:szCs w:val="16"/>
              </w:rPr>
              <w:t>Student, Faculty of Management Studies,</w:t>
            </w:r>
          </w:p>
          <w:p w14:paraId="652B368F" w14:textId="77777777" w:rsidR="007419B7" w:rsidRPr="006A312D" w:rsidRDefault="007419B7" w:rsidP="007419B7">
            <w:pPr>
              <w:contextualSpacing/>
              <w:jc w:val="center"/>
              <w:rPr>
                <w:rFonts w:cstheme="minorHAnsi"/>
                <w:sz w:val="16"/>
                <w:szCs w:val="16"/>
              </w:rPr>
            </w:pPr>
            <w:r w:rsidRPr="006A312D">
              <w:rPr>
                <w:rFonts w:cstheme="minorHAnsi"/>
                <w:sz w:val="16"/>
                <w:szCs w:val="16"/>
              </w:rPr>
              <w:t xml:space="preserve"> CMS Business School, </w:t>
            </w:r>
          </w:p>
          <w:p w14:paraId="45D8E5B7" w14:textId="77777777" w:rsidR="007419B7" w:rsidRPr="006A312D" w:rsidRDefault="007419B7" w:rsidP="007419B7">
            <w:pPr>
              <w:contextualSpacing/>
              <w:jc w:val="center"/>
              <w:rPr>
                <w:rFonts w:cstheme="minorHAnsi"/>
                <w:sz w:val="16"/>
                <w:szCs w:val="16"/>
              </w:rPr>
            </w:pPr>
            <w:r w:rsidRPr="006A312D">
              <w:rPr>
                <w:rFonts w:cstheme="minorHAnsi"/>
                <w:sz w:val="16"/>
                <w:szCs w:val="16"/>
              </w:rPr>
              <w:t>JAIN (Deemed-to-be University) Bangalore, India</w:t>
            </w:r>
          </w:p>
        </w:tc>
        <w:tc>
          <w:tcPr>
            <w:tcW w:w="3826" w:type="dxa"/>
          </w:tcPr>
          <w:p w14:paraId="2CF1682F" w14:textId="77777777" w:rsidR="000C7255" w:rsidRPr="006A312D" w:rsidRDefault="00B364AA" w:rsidP="000C7255">
            <w:pPr>
              <w:contextualSpacing/>
              <w:jc w:val="center"/>
              <w:outlineLvl w:val="0"/>
              <w:rPr>
                <w:rFonts w:eastAsia="Times New Roman" w:cstheme="minorHAnsi"/>
                <w:b/>
                <w:i/>
                <w:iCs/>
                <w:sz w:val="16"/>
                <w:szCs w:val="16"/>
                <w:lang w:eastAsia="en-IN"/>
              </w:rPr>
            </w:pPr>
            <w:r w:rsidRPr="006A312D">
              <w:rPr>
                <w:rFonts w:eastAsia="Times New Roman" w:cstheme="minorHAnsi"/>
                <w:b/>
                <w:i/>
                <w:iCs/>
                <w:sz w:val="16"/>
                <w:szCs w:val="16"/>
                <w:lang w:eastAsia="en-IN"/>
              </w:rPr>
              <w:t xml:space="preserve">Dr. </w:t>
            </w:r>
            <w:r w:rsidR="007E70F3" w:rsidRPr="006A312D">
              <w:rPr>
                <w:rFonts w:eastAsia="Times New Roman" w:cstheme="minorHAnsi"/>
                <w:b/>
                <w:i/>
                <w:iCs/>
                <w:sz w:val="16"/>
                <w:szCs w:val="16"/>
                <w:lang w:eastAsia="en-IN"/>
              </w:rPr>
              <w:t>Nalini Sunil</w:t>
            </w:r>
          </w:p>
          <w:p w14:paraId="4436B096" w14:textId="77777777" w:rsidR="007419B7" w:rsidRPr="006A312D" w:rsidRDefault="00B364AA" w:rsidP="007419B7">
            <w:pPr>
              <w:contextualSpacing/>
              <w:jc w:val="center"/>
              <w:outlineLvl w:val="0"/>
              <w:rPr>
                <w:rFonts w:cstheme="minorHAnsi"/>
                <w:sz w:val="16"/>
                <w:szCs w:val="16"/>
              </w:rPr>
            </w:pPr>
            <w:r w:rsidRPr="006A312D">
              <w:rPr>
                <w:rFonts w:cstheme="minorHAnsi"/>
                <w:sz w:val="16"/>
                <w:szCs w:val="16"/>
              </w:rPr>
              <w:t>Assistant</w:t>
            </w:r>
            <w:r w:rsidR="007419B7" w:rsidRPr="006A312D">
              <w:rPr>
                <w:rFonts w:cstheme="minorHAnsi"/>
                <w:sz w:val="16"/>
                <w:szCs w:val="16"/>
              </w:rPr>
              <w:t xml:space="preserve"> Professor, Faculty of Management Studies, CMS Business School, </w:t>
            </w:r>
          </w:p>
          <w:p w14:paraId="01213859" w14:textId="77777777" w:rsidR="007419B7" w:rsidRPr="006A312D" w:rsidRDefault="007419B7" w:rsidP="007419B7">
            <w:pPr>
              <w:contextualSpacing/>
              <w:jc w:val="center"/>
              <w:outlineLvl w:val="0"/>
              <w:rPr>
                <w:rFonts w:cstheme="minorHAnsi"/>
                <w:sz w:val="16"/>
                <w:szCs w:val="16"/>
              </w:rPr>
            </w:pPr>
            <w:r w:rsidRPr="006A312D">
              <w:rPr>
                <w:rFonts w:cstheme="minorHAnsi"/>
                <w:sz w:val="16"/>
                <w:szCs w:val="16"/>
              </w:rPr>
              <w:t xml:space="preserve">JAIN (Deemed-to-be University) Bangalore, India. </w:t>
            </w:r>
          </w:p>
        </w:tc>
      </w:tr>
    </w:tbl>
    <w:p w14:paraId="00CEC61D" w14:textId="77777777" w:rsidR="007419B7" w:rsidRPr="00EB6929" w:rsidRDefault="007419B7" w:rsidP="00C05C58">
      <w:pPr>
        <w:spacing w:after="0"/>
        <w:jc w:val="center"/>
        <w:rPr>
          <w:rFonts w:ascii="Arial" w:hAnsi="Arial" w:cs="Arial"/>
          <w:b/>
          <w:sz w:val="28"/>
        </w:rPr>
      </w:pPr>
    </w:p>
    <w:p w14:paraId="1792E46F" w14:textId="77777777" w:rsidR="007E70F3" w:rsidRPr="006A312D" w:rsidRDefault="007E70F3" w:rsidP="006A312D">
      <w:pPr>
        <w:spacing w:after="120" w:line="240" w:lineRule="auto"/>
        <w:ind w:left="432" w:right="389"/>
        <w:jc w:val="center"/>
        <w:rPr>
          <w:rFonts w:ascii="Arial" w:hAnsi="Arial" w:cs="Arial"/>
          <w:b/>
          <w:i/>
          <w:iCs/>
          <w:sz w:val="18"/>
          <w:szCs w:val="18"/>
        </w:rPr>
      </w:pPr>
      <w:r w:rsidRPr="006A312D">
        <w:rPr>
          <w:rFonts w:ascii="Arial" w:hAnsi="Arial" w:cs="Arial"/>
          <w:b/>
          <w:i/>
          <w:iCs/>
          <w:sz w:val="18"/>
          <w:szCs w:val="18"/>
        </w:rPr>
        <w:t>Abstract</w:t>
      </w:r>
    </w:p>
    <w:p w14:paraId="79523C01" w14:textId="77777777" w:rsidR="007E70F3" w:rsidRPr="007E70F3" w:rsidRDefault="007E70F3" w:rsidP="006A312D">
      <w:pPr>
        <w:spacing w:after="120" w:line="240" w:lineRule="auto"/>
        <w:ind w:left="432" w:right="389"/>
        <w:jc w:val="both"/>
        <w:rPr>
          <w:rFonts w:ascii="Arial" w:hAnsi="Arial" w:cs="Arial"/>
          <w:sz w:val="18"/>
          <w:szCs w:val="18"/>
        </w:rPr>
      </w:pPr>
      <w:r w:rsidRPr="007E70F3">
        <w:rPr>
          <w:rFonts w:ascii="Arial" w:hAnsi="Arial" w:cs="Arial"/>
          <w:sz w:val="18"/>
          <w:szCs w:val="18"/>
        </w:rPr>
        <w:t xml:space="preserve">India’s creative marketing and production sector is rapidly evolving due to digital transformation, rising brand storytelling demand, and growing investment in content-driven marketing. In this competitive ecosystem, vendor reliability, cost efficiency, and technology-enabled workflows play a critical role in ensuring project success. This case examines Pancake Studios, a Bangalore-based creative agency, and the operational, vendor management, and HR coordination challenges encountered during the internship. Despite securing clients such as Ola, </w:t>
      </w:r>
      <w:proofErr w:type="spellStart"/>
      <w:r w:rsidRPr="007E70F3">
        <w:rPr>
          <w:rFonts w:ascii="Arial" w:hAnsi="Arial" w:cs="Arial"/>
          <w:sz w:val="18"/>
          <w:szCs w:val="18"/>
        </w:rPr>
        <w:t>Unacademy</w:t>
      </w:r>
      <w:proofErr w:type="spellEnd"/>
      <w:r w:rsidRPr="007E70F3">
        <w:rPr>
          <w:rFonts w:ascii="Arial" w:hAnsi="Arial" w:cs="Arial"/>
          <w:sz w:val="18"/>
          <w:szCs w:val="18"/>
        </w:rPr>
        <w:t>, CRED, and Allen, the company faced significant hurdles including last-minute vendor dropouts, limited HR networks, inconsistent project costing, and high dependency on freelancers. Operational overload and slow adoption of AI-based tools further increased project timelines and financial risk. Through structured solutions such as centralized vendor databases, backup vendor pools, AI-enabled editing workflows, tiered pricing models, and talent retention initiatives, Pancake Studios strengthened its creative delivery ecosystem. The case underscores the significance of vendor governance, technology adoption, and HR–operations alignment in ensuring sustainability and competitive advantage for creative startups.</w:t>
      </w:r>
    </w:p>
    <w:p w14:paraId="62D4FB38" w14:textId="77777777" w:rsidR="007E70F3" w:rsidRPr="007E70F3" w:rsidRDefault="007E70F3" w:rsidP="006A312D">
      <w:pPr>
        <w:spacing w:after="120" w:line="240" w:lineRule="auto"/>
        <w:ind w:left="432" w:right="389"/>
        <w:jc w:val="both"/>
        <w:rPr>
          <w:rFonts w:ascii="Arial" w:hAnsi="Arial" w:cs="Arial"/>
          <w:sz w:val="18"/>
          <w:szCs w:val="18"/>
        </w:rPr>
      </w:pPr>
      <w:r w:rsidRPr="007E70F3">
        <w:rPr>
          <w:rFonts w:ascii="Arial" w:hAnsi="Arial" w:cs="Arial"/>
          <w:b/>
          <w:sz w:val="18"/>
          <w:szCs w:val="18"/>
        </w:rPr>
        <w:t>Keywords</w:t>
      </w:r>
      <w:r w:rsidRPr="007E70F3">
        <w:rPr>
          <w:rFonts w:ascii="Arial" w:hAnsi="Arial" w:cs="Arial"/>
          <w:sz w:val="18"/>
          <w:szCs w:val="18"/>
        </w:rPr>
        <w:t>: Creative marketing, Vendor management, Production operations, AI-driven editing, Freelancer networks, Cost optimization, HR strategy, Startup scalability</w:t>
      </w:r>
    </w:p>
    <w:p w14:paraId="1FB67786" w14:textId="77777777" w:rsidR="006A312D" w:rsidRDefault="006A312D" w:rsidP="006A312D">
      <w:pPr>
        <w:rPr>
          <w:rFonts w:ascii="Arial" w:hAnsi="Arial" w:cs="Arial"/>
          <w:b/>
        </w:rPr>
      </w:pPr>
    </w:p>
    <w:p w14:paraId="361423E6" w14:textId="77777777" w:rsidR="006A312D" w:rsidRPr="006A312D" w:rsidRDefault="006A312D" w:rsidP="006A312D">
      <w:pPr>
        <w:rPr>
          <w:rFonts w:ascii="Arial" w:hAnsi="Arial" w:cs="Arial"/>
          <w:b/>
          <w:sz w:val="14"/>
          <w:szCs w:val="14"/>
        </w:rPr>
        <w:sectPr w:rsidR="006A312D" w:rsidRPr="006A312D" w:rsidSect="006A312D">
          <w:headerReference w:type="even" r:id="rId8"/>
          <w:headerReference w:type="default" r:id="rId9"/>
          <w:type w:val="continuous"/>
          <w:pgSz w:w="11906" w:h="16838" w:code="9"/>
          <w:pgMar w:top="1440" w:right="1440" w:bottom="1440" w:left="1440" w:header="1008" w:footer="706" w:gutter="0"/>
          <w:pgNumType w:start="69"/>
          <w:cols w:space="708"/>
          <w:docGrid w:linePitch="360"/>
        </w:sectPr>
      </w:pPr>
    </w:p>
    <w:p w14:paraId="3DB20EB0" w14:textId="77777777" w:rsidR="007E70F3" w:rsidRPr="006A312D" w:rsidRDefault="006A312D" w:rsidP="006A312D">
      <w:pPr>
        <w:spacing w:after="120" w:line="276" w:lineRule="auto"/>
        <w:jc w:val="center"/>
        <w:rPr>
          <w:rFonts w:ascii="Arial" w:hAnsi="Arial" w:cs="Arial"/>
          <w:b/>
          <w:caps/>
        </w:rPr>
      </w:pPr>
      <w:r w:rsidRPr="006A312D">
        <w:rPr>
          <w:rFonts w:ascii="Arial" w:hAnsi="Arial" w:cs="Arial"/>
          <w:b/>
          <w:caps/>
        </w:rPr>
        <w:t>I</w:t>
      </w:r>
      <w:r w:rsidR="007E70F3" w:rsidRPr="006A312D">
        <w:rPr>
          <w:rFonts w:ascii="Arial" w:hAnsi="Arial" w:cs="Arial"/>
          <w:b/>
          <w:caps/>
        </w:rPr>
        <w:t>ntroduction</w:t>
      </w:r>
    </w:p>
    <w:p w14:paraId="72EA517F"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 xml:space="preserve">The Indian creative marketing landscape has expanded rapidly with the rise of digital consumption, social media engagement, and brand-focused storytelling. Modern marketing requires agencies to deliver high-quality content at speed while balancing cost, creativity, regulatory requirements, and operational capacity. Startups like Pancake Studios operate in a demanding ecosystem where vendor reliability, project budgeting, and talent retention directly influence their ability to meet client expectations. Pancake Studios emerged as a prominent creative agency delivering large-scale campaigns for national brands within two years of inception. However, the internship experience highlighted critical operational issues—particularly unreliable vendors, limited HR sourcing networks, dependency on freelancers, and slow adoption of AI tools. These issues risked project delays, </w:t>
      </w:r>
      <w:r w:rsidRPr="006A312D">
        <w:rPr>
          <w:rFonts w:ascii="Arial" w:hAnsi="Arial" w:cs="Arial"/>
        </w:rPr>
        <w:t>client dissatisfaction, and increased production costs. This case study examines these challenges through the lens of industry context, company operations, and academic literature to propose sustainable strategies for creative agency growth.</w:t>
      </w:r>
    </w:p>
    <w:p w14:paraId="224573FE"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Industry Context</w:t>
      </w:r>
    </w:p>
    <w:p w14:paraId="5D7F9EAE"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The creative marketing industry in India is driven by rapid digital adoption, social media dominance, and a growing appetite for high-quality visual storytelling. Key industry characteristics include:</w:t>
      </w:r>
    </w:p>
    <w:p w14:paraId="03F75706" w14:textId="77777777" w:rsidR="007E70F3" w:rsidRPr="006A312D" w:rsidRDefault="007E70F3" w:rsidP="006A312D">
      <w:pPr>
        <w:pStyle w:val="ListParagraph"/>
        <w:numPr>
          <w:ilvl w:val="0"/>
          <w:numId w:val="29"/>
        </w:numPr>
        <w:spacing w:after="120" w:line="276" w:lineRule="auto"/>
        <w:ind w:left="360"/>
        <w:contextualSpacing w:val="0"/>
        <w:jc w:val="both"/>
        <w:rPr>
          <w:rFonts w:ascii="Arial" w:hAnsi="Arial" w:cs="Arial"/>
        </w:rPr>
      </w:pPr>
      <w:r w:rsidRPr="006A312D">
        <w:rPr>
          <w:rFonts w:ascii="Arial" w:hAnsi="Arial" w:cs="Arial"/>
        </w:rPr>
        <w:t>Freelancer-driven ecosystem: A large portion of casting, production, editing, and creative support is provided by freelance professionals and vendors.</w:t>
      </w:r>
    </w:p>
    <w:p w14:paraId="42D2448A" w14:textId="77777777" w:rsidR="007E70F3" w:rsidRPr="006A312D" w:rsidRDefault="007E70F3" w:rsidP="006A312D">
      <w:pPr>
        <w:pStyle w:val="ListParagraph"/>
        <w:numPr>
          <w:ilvl w:val="0"/>
          <w:numId w:val="29"/>
        </w:numPr>
        <w:spacing w:after="120" w:line="276" w:lineRule="auto"/>
        <w:ind w:left="360"/>
        <w:contextualSpacing w:val="0"/>
        <w:jc w:val="both"/>
        <w:rPr>
          <w:rFonts w:ascii="Arial" w:hAnsi="Arial" w:cs="Arial"/>
        </w:rPr>
      </w:pPr>
      <w:r w:rsidRPr="006A312D">
        <w:rPr>
          <w:rFonts w:ascii="Arial" w:hAnsi="Arial" w:cs="Arial"/>
        </w:rPr>
        <w:t xml:space="preserve">High competition: Startups compete with global agencies like Ogilvy, GroupM, and MSL, as well as rising </w:t>
      </w:r>
      <w:r w:rsidRPr="006A312D">
        <w:rPr>
          <w:rFonts w:ascii="Arial" w:hAnsi="Arial" w:cs="Arial"/>
        </w:rPr>
        <w:lastRenderedPageBreak/>
        <w:t xml:space="preserve">digital-first firms such as </w:t>
      </w:r>
      <w:proofErr w:type="spellStart"/>
      <w:r w:rsidRPr="006A312D">
        <w:rPr>
          <w:rFonts w:ascii="Arial" w:hAnsi="Arial" w:cs="Arial"/>
        </w:rPr>
        <w:t>Schbang</w:t>
      </w:r>
      <w:proofErr w:type="spellEnd"/>
      <w:r w:rsidRPr="006A312D">
        <w:rPr>
          <w:rFonts w:ascii="Arial" w:hAnsi="Arial" w:cs="Arial"/>
        </w:rPr>
        <w:t xml:space="preserve"> and Supari Studios.</w:t>
      </w:r>
    </w:p>
    <w:p w14:paraId="179C474A" w14:textId="77777777" w:rsidR="007E70F3" w:rsidRPr="006A312D" w:rsidRDefault="007E70F3" w:rsidP="006A312D">
      <w:pPr>
        <w:pStyle w:val="ListParagraph"/>
        <w:numPr>
          <w:ilvl w:val="0"/>
          <w:numId w:val="29"/>
        </w:numPr>
        <w:spacing w:after="120" w:line="276" w:lineRule="auto"/>
        <w:ind w:left="360"/>
        <w:contextualSpacing w:val="0"/>
        <w:jc w:val="both"/>
        <w:rPr>
          <w:rFonts w:ascii="Arial" w:hAnsi="Arial" w:cs="Arial"/>
        </w:rPr>
      </w:pPr>
      <w:r w:rsidRPr="006A312D">
        <w:rPr>
          <w:rFonts w:ascii="Arial" w:hAnsi="Arial" w:cs="Arial"/>
        </w:rPr>
        <w:t>Cost-sensitive clients: Indian clients often demand premium outputs at budget-friendly pricing, stretching agency resources.</w:t>
      </w:r>
    </w:p>
    <w:p w14:paraId="61679D99" w14:textId="77777777" w:rsidR="007E70F3" w:rsidRPr="006A312D" w:rsidRDefault="007E70F3" w:rsidP="006A312D">
      <w:pPr>
        <w:pStyle w:val="ListParagraph"/>
        <w:numPr>
          <w:ilvl w:val="0"/>
          <w:numId w:val="29"/>
        </w:numPr>
        <w:spacing w:after="120" w:line="276" w:lineRule="auto"/>
        <w:ind w:left="360"/>
        <w:contextualSpacing w:val="0"/>
        <w:jc w:val="both"/>
        <w:rPr>
          <w:rFonts w:ascii="Arial" w:hAnsi="Arial" w:cs="Arial"/>
        </w:rPr>
      </w:pPr>
      <w:r w:rsidRPr="006A312D">
        <w:rPr>
          <w:rFonts w:ascii="Arial" w:hAnsi="Arial" w:cs="Arial"/>
        </w:rPr>
        <w:t>Technological evolution: AI-generated content, automated editing tools, and digital production workflows are reshaping creative processes.</w:t>
      </w:r>
    </w:p>
    <w:p w14:paraId="5F15EDDE" w14:textId="77777777" w:rsidR="007E70F3" w:rsidRPr="006A312D" w:rsidRDefault="007E70F3" w:rsidP="006A312D">
      <w:pPr>
        <w:pStyle w:val="ListParagraph"/>
        <w:numPr>
          <w:ilvl w:val="0"/>
          <w:numId w:val="29"/>
        </w:numPr>
        <w:spacing w:after="120" w:line="276" w:lineRule="auto"/>
        <w:ind w:left="360"/>
        <w:contextualSpacing w:val="0"/>
        <w:jc w:val="both"/>
        <w:rPr>
          <w:rFonts w:ascii="Arial" w:hAnsi="Arial" w:cs="Arial"/>
        </w:rPr>
      </w:pPr>
      <w:r w:rsidRPr="006A312D">
        <w:rPr>
          <w:rFonts w:ascii="Arial" w:hAnsi="Arial" w:cs="Arial"/>
        </w:rPr>
        <w:t>Compliance pressures: Agencies must comply with ASCI guidelines, digital advertising norms, and data protection requirements.</w:t>
      </w:r>
    </w:p>
    <w:p w14:paraId="67533E14" w14:textId="77777777" w:rsidR="007E70F3" w:rsidRPr="006A312D" w:rsidRDefault="007E70F3" w:rsidP="006A312D">
      <w:pPr>
        <w:pStyle w:val="ListParagraph"/>
        <w:numPr>
          <w:ilvl w:val="0"/>
          <w:numId w:val="29"/>
        </w:numPr>
        <w:spacing w:after="120" w:line="276" w:lineRule="auto"/>
        <w:ind w:left="360"/>
        <w:contextualSpacing w:val="0"/>
        <w:jc w:val="both"/>
        <w:rPr>
          <w:rFonts w:ascii="Arial" w:hAnsi="Arial" w:cs="Arial"/>
        </w:rPr>
      </w:pPr>
      <w:r w:rsidRPr="006A312D">
        <w:rPr>
          <w:rFonts w:ascii="Arial" w:hAnsi="Arial" w:cs="Arial"/>
        </w:rPr>
        <w:t>Talent mobility: Creative professionals frequently shift roles, leading to high attrition and unstable project teams.</w:t>
      </w:r>
    </w:p>
    <w:p w14:paraId="7F817CB3"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These systemic conditions create operational vulnerabilities for creative startups, requiring robust vendor ecosystems, diversified HR networks, and strong workflow management systems.</w:t>
      </w:r>
    </w:p>
    <w:p w14:paraId="2599CD66"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About the Company</w:t>
      </w:r>
    </w:p>
    <w:p w14:paraId="18698AF6"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 xml:space="preserve">Pancake Studios India, founded in 2023 in Bangalore, is a creative marketing and production house specializing in content creation, casting, editing, digital campaigns, and end-to-end production services. The agency is led by Founder Shubham Rao and Co-founder &amp; Marketing Director Abhishek Mishra, supported by a team of 20–25 employees. Within two years, the company secured major clients including Ola, Uber, </w:t>
      </w:r>
      <w:proofErr w:type="spellStart"/>
      <w:r w:rsidRPr="006A312D">
        <w:rPr>
          <w:rFonts w:ascii="Arial" w:hAnsi="Arial" w:cs="Arial"/>
        </w:rPr>
        <w:t>Manyavar</w:t>
      </w:r>
      <w:proofErr w:type="spellEnd"/>
      <w:r w:rsidRPr="006A312D">
        <w:rPr>
          <w:rFonts w:ascii="Arial" w:hAnsi="Arial" w:cs="Arial"/>
        </w:rPr>
        <w:t xml:space="preserve">, Allen, Oben Electric, </w:t>
      </w:r>
      <w:proofErr w:type="spellStart"/>
      <w:r w:rsidRPr="006A312D">
        <w:rPr>
          <w:rFonts w:ascii="Arial" w:hAnsi="Arial" w:cs="Arial"/>
        </w:rPr>
        <w:t>Unacademy</w:t>
      </w:r>
      <w:proofErr w:type="spellEnd"/>
      <w:r w:rsidRPr="006A312D">
        <w:rPr>
          <w:rFonts w:ascii="Arial" w:hAnsi="Arial" w:cs="Arial"/>
        </w:rPr>
        <w:t>, and CRED demonstrating rapid growth and strong creative capabilities. Pancake Studios operates on a B2B model, integrating design, production, strategy, and HR-driven vendor coordination to deliver large-scale campaigns.</w:t>
      </w:r>
    </w:p>
    <w:p w14:paraId="2404CF18"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Journey of the Company</w:t>
      </w:r>
    </w:p>
    <w:p w14:paraId="67898962"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 xml:space="preserve">Pancake Studios began as a small creative group collaborating on </w:t>
      </w:r>
      <w:r w:rsidRPr="006A312D">
        <w:rPr>
          <w:rFonts w:ascii="Arial" w:hAnsi="Arial" w:cs="Arial"/>
        </w:rPr>
        <w:t>independent videos and brand content. The company grew steadily due to its agility, creative output, and client-centric approach.</w:t>
      </w:r>
    </w:p>
    <w:p w14:paraId="22686140" w14:textId="77777777" w:rsidR="007E70F3" w:rsidRPr="006A312D" w:rsidRDefault="007E70F3" w:rsidP="006A312D">
      <w:pPr>
        <w:spacing w:after="120" w:line="276" w:lineRule="auto"/>
        <w:jc w:val="both"/>
        <w:rPr>
          <w:rFonts w:ascii="Arial" w:hAnsi="Arial" w:cs="Arial"/>
        </w:rPr>
      </w:pPr>
      <w:r w:rsidRPr="006A312D">
        <w:rPr>
          <w:rFonts w:ascii="Arial" w:hAnsi="Arial" w:cs="Arial"/>
        </w:rPr>
        <w:t>Major Milestones</w:t>
      </w:r>
    </w:p>
    <w:p w14:paraId="19679644" w14:textId="77777777" w:rsidR="007E70F3" w:rsidRPr="006A312D" w:rsidRDefault="007E70F3" w:rsidP="006A312D">
      <w:pPr>
        <w:spacing w:after="120" w:line="276" w:lineRule="auto"/>
        <w:jc w:val="both"/>
        <w:rPr>
          <w:rFonts w:ascii="Arial" w:hAnsi="Arial" w:cs="Arial"/>
        </w:rPr>
      </w:pPr>
      <w:r w:rsidRPr="006A312D">
        <w:rPr>
          <w:rFonts w:ascii="Arial" w:hAnsi="Arial" w:cs="Arial"/>
        </w:rPr>
        <w:t>2023: Establishment; initial 3 clients.</w:t>
      </w:r>
    </w:p>
    <w:p w14:paraId="35FC6327" w14:textId="77777777" w:rsidR="007E70F3" w:rsidRPr="006A312D" w:rsidRDefault="007E70F3" w:rsidP="006A312D">
      <w:pPr>
        <w:spacing w:after="120" w:line="276" w:lineRule="auto"/>
        <w:jc w:val="both"/>
        <w:rPr>
          <w:rFonts w:ascii="Arial" w:hAnsi="Arial" w:cs="Arial"/>
        </w:rPr>
      </w:pPr>
      <w:r w:rsidRPr="006A312D">
        <w:rPr>
          <w:rFonts w:ascii="Arial" w:hAnsi="Arial" w:cs="Arial"/>
        </w:rPr>
        <w:t>2024: Expansion to casting, production, and editing; 10 major clients; ₹15 lakh revenue.</w:t>
      </w:r>
    </w:p>
    <w:p w14:paraId="2E74AEB4" w14:textId="77777777" w:rsidR="007E70F3" w:rsidRPr="006A312D" w:rsidRDefault="007E70F3" w:rsidP="006A312D">
      <w:pPr>
        <w:spacing w:after="120" w:line="276" w:lineRule="auto"/>
        <w:jc w:val="both"/>
        <w:rPr>
          <w:rFonts w:ascii="Arial" w:hAnsi="Arial" w:cs="Arial"/>
        </w:rPr>
      </w:pPr>
      <w:r w:rsidRPr="006A312D">
        <w:rPr>
          <w:rFonts w:ascii="Arial" w:hAnsi="Arial" w:cs="Arial"/>
        </w:rPr>
        <w:t>2025: 20+ clients; ₹20 lakh profit; launch of flagship “</w:t>
      </w:r>
      <w:proofErr w:type="spellStart"/>
      <w:r w:rsidRPr="006A312D">
        <w:rPr>
          <w:rFonts w:ascii="Arial" w:hAnsi="Arial" w:cs="Arial"/>
        </w:rPr>
        <w:t>Teher</w:t>
      </w:r>
      <w:proofErr w:type="spellEnd"/>
      <w:r w:rsidRPr="006A312D">
        <w:rPr>
          <w:rFonts w:ascii="Arial" w:hAnsi="Arial" w:cs="Arial"/>
        </w:rPr>
        <w:t xml:space="preserve"> Jaa” YouTube series.</w:t>
      </w:r>
    </w:p>
    <w:p w14:paraId="4D5EF992"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The company’s journey highlights strategic scaling, talent flexibility, and strong market positioning despite being a young player in a crowded industry.</w:t>
      </w:r>
    </w:p>
    <w:p w14:paraId="4F992922" w14:textId="77777777" w:rsidR="007E70F3" w:rsidRPr="006A312D" w:rsidRDefault="007E70F3" w:rsidP="006A312D">
      <w:pPr>
        <w:spacing w:after="120" w:line="276" w:lineRule="auto"/>
        <w:jc w:val="center"/>
        <w:rPr>
          <w:rFonts w:ascii="Arial" w:hAnsi="Arial" w:cs="Arial"/>
          <w:b/>
        </w:rPr>
      </w:pPr>
      <w:r w:rsidRPr="006A312D">
        <w:rPr>
          <w:rFonts w:ascii="Arial" w:hAnsi="Arial" w:cs="Arial"/>
          <w:b/>
        </w:rPr>
        <w:t>Problems Faced by the Company</w:t>
      </w:r>
    </w:p>
    <w:p w14:paraId="41CBE80D"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Despite strong creative capabilities, Pancake Studios faced several operational and HR challenges:</w:t>
      </w:r>
    </w:p>
    <w:p w14:paraId="46920760" w14:textId="77777777" w:rsidR="007E70F3" w:rsidRPr="006A312D" w:rsidRDefault="007E70F3" w:rsidP="006A312D">
      <w:pPr>
        <w:pStyle w:val="ListParagraph"/>
        <w:numPr>
          <w:ilvl w:val="0"/>
          <w:numId w:val="22"/>
        </w:numPr>
        <w:spacing w:after="120" w:line="276" w:lineRule="auto"/>
        <w:ind w:left="360"/>
        <w:contextualSpacing w:val="0"/>
        <w:jc w:val="both"/>
        <w:rPr>
          <w:rFonts w:ascii="Arial" w:hAnsi="Arial" w:cs="Arial"/>
        </w:rPr>
      </w:pPr>
      <w:r w:rsidRPr="006A312D">
        <w:rPr>
          <w:rFonts w:ascii="Arial" w:hAnsi="Arial" w:cs="Arial"/>
        </w:rPr>
        <w:t>Vendor Unreliability: Many vendors backed out during shoots, including major dropouts before the “</w:t>
      </w:r>
      <w:proofErr w:type="spellStart"/>
      <w:r w:rsidRPr="006A312D">
        <w:rPr>
          <w:rFonts w:ascii="Arial" w:hAnsi="Arial" w:cs="Arial"/>
        </w:rPr>
        <w:t>Teher</w:t>
      </w:r>
      <w:proofErr w:type="spellEnd"/>
      <w:r w:rsidRPr="006A312D">
        <w:rPr>
          <w:rFonts w:ascii="Arial" w:hAnsi="Arial" w:cs="Arial"/>
        </w:rPr>
        <w:t xml:space="preserve"> Jaa” project, leading to rescheduling costs of approx. ₹1.5 lakh.</w:t>
      </w:r>
    </w:p>
    <w:p w14:paraId="6B31C0BE" w14:textId="77777777" w:rsidR="007E70F3" w:rsidRPr="006A312D" w:rsidRDefault="007E70F3" w:rsidP="006A312D">
      <w:pPr>
        <w:pStyle w:val="ListParagraph"/>
        <w:numPr>
          <w:ilvl w:val="0"/>
          <w:numId w:val="22"/>
        </w:numPr>
        <w:spacing w:after="120" w:line="276" w:lineRule="auto"/>
        <w:ind w:left="360"/>
        <w:contextualSpacing w:val="0"/>
        <w:jc w:val="both"/>
        <w:rPr>
          <w:rFonts w:ascii="Arial" w:hAnsi="Arial" w:cs="Arial"/>
        </w:rPr>
      </w:pPr>
      <w:r w:rsidRPr="006A312D">
        <w:rPr>
          <w:rFonts w:ascii="Arial" w:hAnsi="Arial" w:cs="Arial"/>
        </w:rPr>
        <w:t>Limited Vendor and HR Networks: As a young startup, Pancake had no centralized vendor pool or freelancer database, making talent sourcing inconsistent.</w:t>
      </w:r>
    </w:p>
    <w:p w14:paraId="6EBC352D" w14:textId="77777777" w:rsidR="007E70F3" w:rsidRPr="006A312D" w:rsidRDefault="007E70F3" w:rsidP="006A312D">
      <w:pPr>
        <w:pStyle w:val="ListParagraph"/>
        <w:numPr>
          <w:ilvl w:val="0"/>
          <w:numId w:val="22"/>
        </w:numPr>
        <w:spacing w:after="120" w:line="276" w:lineRule="auto"/>
        <w:ind w:left="360"/>
        <w:contextualSpacing w:val="0"/>
        <w:jc w:val="both"/>
        <w:rPr>
          <w:rFonts w:ascii="Arial" w:hAnsi="Arial" w:cs="Arial"/>
        </w:rPr>
      </w:pPr>
      <w:r w:rsidRPr="006A312D">
        <w:rPr>
          <w:rFonts w:ascii="Arial" w:hAnsi="Arial" w:cs="Arial"/>
        </w:rPr>
        <w:t>Cost Pressures from Clients: Budget-sensitive clients demanded more deliverables at reduced costs, risking profitability.</w:t>
      </w:r>
    </w:p>
    <w:p w14:paraId="4550FECD" w14:textId="77777777" w:rsidR="007E70F3" w:rsidRPr="006A312D" w:rsidRDefault="007E70F3" w:rsidP="006A312D">
      <w:pPr>
        <w:pStyle w:val="ListParagraph"/>
        <w:numPr>
          <w:ilvl w:val="0"/>
          <w:numId w:val="22"/>
        </w:numPr>
        <w:spacing w:after="120" w:line="276" w:lineRule="auto"/>
        <w:ind w:left="360"/>
        <w:contextualSpacing w:val="0"/>
        <w:jc w:val="both"/>
        <w:rPr>
          <w:rFonts w:ascii="Arial" w:hAnsi="Arial" w:cs="Arial"/>
        </w:rPr>
      </w:pPr>
      <w:r w:rsidRPr="006A312D">
        <w:rPr>
          <w:rFonts w:ascii="Arial" w:hAnsi="Arial" w:cs="Arial"/>
        </w:rPr>
        <w:t>Operational Overload: With 25 employees managing casting, production, editing, and HR simultaneously, the team experienced resource strain.</w:t>
      </w:r>
    </w:p>
    <w:p w14:paraId="4F4BD743" w14:textId="77777777" w:rsidR="007E70F3" w:rsidRPr="006A312D" w:rsidRDefault="007E70F3" w:rsidP="006A312D">
      <w:pPr>
        <w:pStyle w:val="ListParagraph"/>
        <w:numPr>
          <w:ilvl w:val="0"/>
          <w:numId w:val="22"/>
        </w:numPr>
        <w:spacing w:after="120" w:line="276" w:lineRule="auto"/>
        <w:ind w:left="360"/>
        <w:contextualSpacing w:val="0"/>
        <w:jc w:val="both"/>
        <w:rPr>
          <w:rFonts w:ascii="Arial" w:hAnsi="Arial" w:cs="Arial"/>
        </w:rPr>
      </w:pPr>
      <w:r w:rsidRPr="006A312D">
        <w:rPr>
          <w:rFonts w:ascii="Arial" w:hAnsi="Arial" w:cs="Arial"/>
        </w:rPr>
        <w:t>Slow Technology Adoption: Competitors used AI-driven editing and workflow tools; Pancake relied largely on manual processes.</w:t>
      </w:r>
    </w:p>
    <w:p w14:paraId="2B8E088C"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lastRenderedPageBreak/>
        <w:t>These issues impacted project timelines, increased financial risk, and threatened service reliability.</w:t>
      </w:r>
    </w:p>
    <w:p w14:paraId="02EAA939"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Data &amp; Financials</w:t>
      </w:r>
    </w:p>
    <w:p w14:paraId="7F6A9252"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Key operational indicators reveal underlying stress:</w:t>
      </w:r>
    </w:p>
    <w:p w14:paraId="367C50D9" w14:textId="77777777" w:rsidR="007E70F3" w:rsidRPr="006A312D" w:rsidRDefault="007E70F3" w:rsidP="006A312D">
      <w:pPr>
        <w:pStyle w:val="ListParagraph"/>
        <w:numPr>
          <w:ilvl w:val="0"/>
          <w:numId w:val="23"/>
        </w:numPr>
        <w:spacing w:after="120" w:line="276" w:lineRule="auto"/>
        <w:contextualSpacing w:val="0"/>
        <w:jc w:val="both"/>
        <w:rPr>
          <w:rFonts w:ascii="Arial" w:hAnsi="Arial" w:cs="Arial"/>
        </w:rPr>
      </w:pPr>
      <w:r w:rsidRPr="006A312D">
        <w:rPr>
          <w:rFonts w:ascii="Arial" w:hAnsi="Arial" w:cs="Arial"/>
        </w:rPr>
        <w:t>₹20 lakh annual profit, but heavily influenced by volatile vendor costs.</w:t>
      </w:r>
    </w:p>
    <w:p w14:paraId="5A366561" w14:textId="77777777" w:rsidR="007E70F3" w:rsidRPr="006A312D" w:rsidRDefault="007E70F3" w:rsidP="006A312D">
      <w:pPr>
        <w:pStyle w:val="ListParagraph"/>
        <w:numPr>
          <w:ilvl w:val="0"/>
          <w:numId w:val="23"/>
        </w:numPr>
        <w:spacing w:after="120" w:line="276" w:lineRule="auto"/>
        <w:contextualSpacing w:val="0"/>
        <w:jc w:val="both"/>
        <w:rPr>
          <w:rFonts w:ascii="Arial" w:hAnsi="Arial" w:cs="Arial"/>
        </w:rPr>
      </w:pPr>
      <w:r w:rsidRPr="006A312D">
        <w:rPr>
          <w:rFonts w:ascii="Arial" w:hAnsi="Arial" w:cs="Arial"/>
        </w:rPr>
        <w:t>70% dependency on freelancers, increasing vulnerability to last-minute dropouts.</w:t>
      </w:r>
    </w:p>
    <w:p w14:paraId="73DC1E31" w14:textId="77777777" w:rsidR="007E70F3" w:rsidRPr="006A312D" w:rsidRDefault="007E70F3" w:rsidP="006A312D">
      <w:pPr>
        <w:pStyle w:val="ListParagraph"/>
        <w:numPr>
          <w:ilvl w:val="0"/>
          <w:numId w:val="23"/>
        </w:numPr>
        <w:spacing w:after="120" w:line="276" w:lineRule="auto"/>
        <w:contextualSpacing w:val="0"/>
        <w:jc w:val="both"/>
        <w:rPr>
          <w:rFonts w:ascii="Arial" w:hAnsi="Arial" w:cs="Arial"/>
        </w:rPr>
      </w:pPr>
      <w:r w:rsidRPr="006A312D">
        <w:rPr>
          <w:rFonts w:ascii="Arial" w:hAnsi="Arial" w:cs="Arial"/>
        </w:rPr>
        <w:t>Majority one-time clients, highlighting the need for stronger retention strategies.</w:t>
      </w:r>
    </w:p>
    <w:p w14:paraId="5E7F237A" w14:textId="77777777" w:rsidR="007E70F3" w:rsidRPr="006A312D" w:rsidRDefault="007E70F3" w:rsidP="006A312D">
      <w:pPr>
        <w:pStyle w:val="ListParagraph"/>
        <w:numPr>
          <w:ilvl w:val="0"/>
          <w:numId w:val="23"/>
        </w:numPr>
        <w:spacing w:after="120" w:line="276" w:lineRule="auto"/>
        <w:contextualSpacing w:val="0"/>
        <w:jc w:val="both"/>
        <w:rPr>
          <w:rFonts w:ascii="Arial" w:hAnsi="Arial" w:cs="Arial"/>
        </w:rPr>
      </w:pPr>
      <w:r w:rsidRPr="006A312D">
        <w:rPr>
          <w:rFonts w:ascii="Arial" w:hAnsi="Arial" w:cs="Arial"/>
        </w:rPr>
        <w:t>25 employees multitasking, causing burnout and reduced creative efficiency.</w:t>
      </w:r>
    </w:p>
    <w:p w14:paraId="4E80EBE4" w14:textId="77777777" w:rsidR="007E70F3" w:rsidRPr="006A312D" w:rsidRDefault="007E70F3" w:rsidP="006A312D">
      <w:pPr>
        <w:spacing w:after="120" w:line="276" w:lineRule="auto"/>
        <w:jc w:val="center"/>
        <w:rPr>
          <w:rFonts w:ascii="Arial" w:hAnsi="Arial" w:cs="Arial"/>
          <w:b/>
        </w:rPr>
      </w:pPr>
      <w:r w:rsidRPr="006A312D">
        <w:rPr>
          <w:rFonts w:ascii="Arial" w:hAnsi="Arial" w:cs="Arial"/>
          <w:b/>
        </w:rPr>
        <w:t>Problem–Solution Matrix</w:t>
      </w:r>
    </w:p>
    <w:p w14:paraId="42E66B3C" w14:textId="77777777" w:rsidR="007E70F3" w:rsidRPr="006A312D" w:rsidRDefault="007E70F3" w:rsidP="006A312D">
      <w:pPr>
        <w:pStyle w:val="ListParagraph"/>
        <w:numPr>
          <w:ilvl w:val="0"/>
          <w:numId w:val="24"/>
        </w:numPr>
        <w:spacing w:after="120" w:line="276" w:lineRule="auto"/>
        <w:contextualSpacing w:val="0"/>
        <w:jc w:val="both"/>
        <w:rPr>
          <w:rFonts w:ascii="Arial" w:hAnsi="Arial" w:cs="Arial"/>
        </w:rPr>
      </w:pPr>
      <w:r w:rsidRPr="006A312D">
        <w:rPr>
          <w:rFonts w:ascii="Arial" w:hAnsi="Arial" w:cs="Arial"/>
        </w:rPr>
        <w:t>Vendor unreliability → Backup vendor pool, SLAs</w:t>
      </w:r>
    </w:p>
    <w:p w14:paraId="1CACBBBC" w14:textId="77777777" w:rsidR="007E70F3" w:rsidRPr="006A312D" w:rsidRDefault="007E70F3" w:rsidP="006A312D">
      <w:pPr>
        <w:pStyle w:val="ListParagraph"/>
        <w:numPr>
          <w:ilvl w:val="0"/>
          <w:numId w:val="24"/>
        </w:numPr>
        <w:spacing w:after="120" w:line="276" w:lineRule="auto"/>
        <w:contextualSpacing w:val="0"/>
        <w:jc w:val="both"/>
        <w:rPr>
          <w:rFonts w:ascii="Arial" w:hAnsi="Arial" w:cs="Arial"/>
        </w:rPr>
      </w:pPr>
      <w:r w:rsidRPr="006A312D">
        <w:rPr>
          <w:rFonts w:ascii="Arial" w:hAnsi="Arial" w:cs="Arial"/>
        </w:rPr>
        <w:t>Budget challenges → Tiered pricing</w:t>
      </w:r>
    </w:p>
    <w:p w14:paraId="29AAD418" w14:textId="77777777" w:rsidR="007E70F3" w:rsidRPr="006A312D" w:rsidRDefault="007E70F3" w:rsidP="006A312D">
      <w:pPr>
        <w:pStyle w:val="ListParagraph"/>
        <w:numPr>
          <w:ilvl w:val="0"/>
          <w:numId w:val="24"/>
        </w:numPr>
        <w:spacing w:after="120" w:line="276" w:lineRule="auto"/>
        <w:contextualSpacing w:val="0"/>
        <w:jc w:val="both"/>
        <w:rPr>
          <w:rFonts w:ascii="Arial" w:hAnsi="Arial" w:cs="Arial"/>
        </w:rPr>
      </w:pPr>
      <w:r w:rsidRPr="006A312D">
        <w:rPr>
          <w:rFonts w:ascii="Arial" w:hAnsi="Arial" w:cs="Arial"/>
        </w:rPr>
        <w:t>Small HR network → Centralized database</w:t>
      </w:r>
    </w:p>
    <w:p w14:paraId="19976A6C" w14:textId="77777777" w:rsidR="007E70F3" w:rsidRPr="006A312D" w:rsidRDefault="007E70F3" w:rsidP="006A312D">
      <w:pPr>
        <w:pStyle w:val="ListParagraph"/>
        <w:numPr>
          <w:ilvl w:val="0"/>
          <w:numId w:val="24"/>
        </w:numPr>
        <w:spacing w:after="120" w:line="276" w:lineRule="auto"/>
        <w:contextualSpacing w:val="0"/>
        <w:jc w:val="both"/>
        <w:rPr>
          <w:rFonts w:ascii="Arial" w:hAnsi="Arial" w:cs="Arial"/>
        </w:rPr>
      </w:pPr>
      <w:r w:rsidRPr="006A312D">
        <w:rPr>
          <w:rFonts w:ascii="Arial" w:hAnsi="Arial" w:cs="Arial"/>
        </w:rPr>
        <w:t>Tech lag → AI-based editing tools</w:t>
      </w:r>
    </w:p>
    <w:p w14:paraId="60DA7292" w14:textId="77777777" w:rsidR="007E70F3" w:rsidRPr="006A312D" w:rsidRDefault="006E5350" w:rsidP="006A312D">
      <w:pPr>
        <w:spacing w:after="120" w:line="276" w:lineRule="auto"/>
        <w:jc w:val="center"/>
        <w:rPr>
          <w:rFonts w:ascii="Arial" w:hAnsi="Arial" w:cs="Arial"/>
          <w:b/>
          <w:caps/>
        </w:rPr>
      </w:pPr>
      <w:r w:rsidRPr="006A312D">
        <w:rPr>
          <w:rFonts w:ascii="Arial" w:hAnsi="Arial" w:cs="Arial"/>
          <w:b/>
        </w:rPr>
        <w:t>Strategies And Solutions</w:t>
      </w:r>
    </w:p>
    <w:p w14:paraId="376A33DD"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To address the issues, the following strategies were recommended:</w:t>
      </w:r>
    </w:p>
    <w:p w14:paraId="0054838D" w14:textId="77777777" w:rsidR="007E70F3" w:rsidRPr="006A312D" w:rsidRDefault="007E70F3" w:rsidP="006A312D">
      <w:pPr>
        <w:pStyle w:val="ListParagraph"/>
        <w:numPr>
          <w:ilvl w:val="0"/>
          <w:numId w:val="25"/>
        </w:numPr>
        <w:spacing w:after="120" w:line="276" w:lineRule="auto"/>
        <w:contextualSpacing w:val="0"/>
        <w:jc w:val="both"/>
        <w:rPr>
          <w:rFonts w:ascii="Arial" w:hAnsi="Arial" w:cs="Arial"/>
        </w:rPr>
      </w:pPr>
      <w:r w:rsidRPr="006A312D">
        <w:rPr>
          <w:rFonts w:ascii="Arial" w:hAnsi="Arial" w:cs="Arial"/>
        </w:rPr>
        <w:t>Vendor Management Framework</w:t>
      </w:r>
    </w:p>
    <w:p w14:paraId="454758AB" w14:textId="77777777" w:rsidR="007E70F3" w:rsidRPr="006A312D" w:rsidRDefault="007E70F3" w:rsidP="006A312D">
      <w:pPr>
        <w:pStyle w:val="ListParagraph"/>
        <w:numPr>
          <w:ilvl w:val="0"/>
          <w:numId w:val="26"/>
        </w:numPr>
        <w:spacing w:after="120" w:line="276" w:lineRule="auto"/>
        <w:ind w:left="1134"/>
        <w:contextualSpacing w:val="0"/>
        <w:jc w:val="both"/>
        <w:rPr>
          <w:rFonts w:ascii="Arial" w:hAnsi="Arial" w:cs="Arial"/>
        </w:rPr>
      </w:pPr>
      <w:r w:rsidRPr="006A312D">
        <w:rPr>
          <w:rFonts w:ascii="Arial" w:hAnsi="Arial" w:cs="Arial"/>
        </w:rPr>
        <w:t>Develop a centralized vendor database.</w:t>
      </w:r>
    </w:p>
    <w:p w14:paraId="5D21648C" w14:textId="77777777" w:rsidR="007E70F3" w:rsidRPr="006A312D" w:rsidRDefault="007E70F3" w:rsidP="006A312D">
      <w:pPr>
        <w:pStyle w:val="ListParagraph"/>
        <w:numPr>
          <w:ilvl w:val="0"/>
          <w:numId w:val="26"/>
        </w:numPr>
        <w:spacing w:after="120" w:line="276" w:lineRule="auto"/>
        <w:ind w:left="1134"/>
        <w:contextualSpacing w:val="0"/>
        <w:jc w:val="both"/>
        <w:rPr>
          <w:rFonts w:ascii="Arial" w:hAnsi="Arial" w:cs="Arial"/>
        </w:rPr>
      </w:pPr>
      <w:r w:rsidRPr="006A312D">
        <w:rPr>
          <w:rFonts w:ascii="Arial" w:hAnsi="Arial" w:cs="Arial"/>
        </w:rPr>
        <w:t>Use SLAs with penalty clauses.</w:t>
      </w:r>
    </w:p>
    <w:p w14:paraId="651B4193" w14:textId="77777777" w:rsidR="007E70F3" w:rsidRPr="006A312D" w:rsidRDefault="007E70F3" w:rsidP="006A312D">
      <w:pPr>
        <w:pStyle w:val="ListParagraph"/>
        <w:numPr>
          <w:ilvl w:val="0"/>
          <w:numId w:val="26"/>
        </w:numPr>
        <w:spacing w:after="120" w:line="276" w:lineRule="auto"/>
        <w:ind w:left="1134"/>
        <w:contextualSpacing w:val="0"/>
        <w:jc w:val="both"/>
        <w:rPr>
          <w:rFonts w:ascii="Arial" w:hAnsi="Arial" w:cs="Arial"/>
        </w:rPr>
      </w:pPr>
      <w:r w:rsidRPr="006A312D">
        <w:rPr>
          <w:rFonts w:ascii="Arial" w:hAnsi="Arial" w:cs="Arial"/>
        </w:rPr>
        <w:t>Maintain 3–4 backup vendors for every project.</w:t>
      </w:r>
    </w:p>
    <w:p w14:paraId="61AF81C3" w14:textId="77777777" w:rsidR="007E70F3" w:rsidRPr="006A312D" w:rsidRDefault="007E70F3" w:rsidP="006A312D">
      <w:pPr>
        <w:pStyle w:val="ListParagraph"/>
        <w:numPr>
          <w:ilvl w:val="0"/>
          <w:numId w:val="25"/>
        </w:numPr>
        <w:spacing w:after="120" w:line="276" w:lineRule="auto"/>
        <w:contextualSpacing w:val="0"/>
        <w:jc w:val="both"/>
        <w:rPr>
          <w:rFonts w:ascii="Arial" w:hAnsi="Arial" w:cs="Arial"/>
        </w:rPr>
      </w:pPr>
      <w:r w:rsidRPr="006A312D">
        <w:rPr>
          <w:rFonts w:ascii="Arial" w:hAnsi="Arial" w:cs="Arial"/>
        </w:rPr>
        <w:t>AI &amp; Digital Integration</w:t>
      </w:r>
    </w:p>
    <w:p w14:paraId="2511FC1E"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Adopt AI editing tools (reducing post-production time by 60%).</w:t>
      </w:r>
    </w:p>
    <w:p w14:paraId="3E01E26A"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Introduce project management and workflow automation platforms.</w:t>
      </w:r>
    </w:p>
    <w:p w14:paraId="6957DC57" w14:textId="77777777" w:rsidR="007E70F3" w:rsidRPr="006A312D" w:rsidRDefault="007E70F3" w:rsidP="006A312D">
      <w:pPr>
        <w:pStyle w:val="ListParagraph"/>
        <w:numPr>
          <w:ilvl w:val="0"/>
          <w:numId w:val="25"/>
        </w:numPr>
        <w:spacing w:after="120" w:line="276" w:lineRule="auto"/>
        <w:contextualSpacing w:val="0"/>
        <w:jc w:val="both"/>
        <w:rPr>
          <w:rFonts w:ascii="Arial" w:hAnsi="Arial" w:cs="Arial"/>
        </w:rPr>
      </w:pPr>
      <w:r w:rsidRPr="006A312D">
        <w:rPr>
          <w:rFonts w:ascii="Arial" w:hAnsi="Arial" w:cs="Arial"/>
        </w:rPr>
        <w:t>Cost Optimization</w:t>
      </w:r>
    </w:p>
    <w:p w14:paraId="6AACDBA8"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Introduce tiered client pricing (premium, standard, economy).</w:t>
      </w:r>
    </w:p>
    <w:p w14:paraId="0473A502"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Implement cost-based scheduling for shoots.</w:t>
      </w:r>
    </w:p>
    <w:p w14:paraId="638E038F" w14:textId="77777777" w:rsidR="007E70F3" w:rsidRPr="006A312D" w:rsidRDefault="007E70F3" w:rsidP="006A312D">
      <w:pPr>
        <w:pStyle w:val="ListParagraph"/>
        <w:numPr>
          <w:ilvl w:val="0"/>
          <w:numId w:val="25"/>
        </w:numPr>
        <w:spacing w:after="120" w:line="276" w:lineRule="auto"/>
        <w:contextualSpacing w:val="0"/>
        <w:jc w:val="both"/>
        <w:rPr>
          <w:rFonts w:ascii="Arial" w:hAnsi="Arial" w:cs="Arial"/>
        </w:rPr>
      </w:pPr>
      <w:r w:rsidRPr="006A312D">
        <w:rPr>
          <w:rFonts w:ascii="Arial" w:hAnsi="Arial" w:cs="Arial"/>
        </w:rPr>
        <w:t>Talent Retention Initiatives</w:t>
      </w:r>
    </w:p>
    <w:p w14:paraId="5A2B69E0"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Flexible work culture, incentives, recognition programs.</w:t>
      </w:r>
    </w:p>
    <w:p w14:paraId="4E89A9EA"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Clear career pathways within creative verticals.</w:t>
      </w:r>
    </w:p>
    <w:p w14:paraId="1248534C" w14:textId="77777777" w:rsidR="007E70F3" w:rsidRPr="006A312D" w:rsidRDefault="007E70F3" w:rsidP="006A312D">
      <w:pPr>
        <w:pStyle w:val="ListParagraph"/>
        <w:numPr>
          <w:ilvl w:val="0"/>
          <w:numId w:val="25"/>
        </w:numPr>
        <w:spacing w:after="120" w:line="276" w:lineRule="auto"/>
        <w:contextualSpacing w:val="0"/>
        <w:jc w:val="both"/>
        <w:rPr>
          <w:rFonts w:ascii="Arial" w:hAnsi="Arial" w:cs="Arial"/>
        </w:rPr>
      </w:pPr>
      <w:r w:rsidRPr="006A312D">
        <w:rPr>
          <w:rFonts w:ascii="Arial" w:hAnsi="Arial" w:cs="Arial"/>
        </w:rPr>
        <w:t>Regional Expansion Strategy</w:t>
      </w:r>
    </w:p>
    <w:p w14:paraId="7BB0438D"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Produce content in multiple regional languages.</w:t>
      </w:r>
    </w:p>
    <w:p w14:paraId="341C7A39" w14:textId="77777777" w:rsidR="007E70F3" w:rsidRPr="006A312D" w:rsidRDefault="007E70F3" w:rsidP="006A312D">
      <w:pPr>
        <w:pStyle w:val="ListParagraph"/>
        <w:numPr>
          <w:ilvl w:val="0"/>
          <w:numId w:val="27"/>
        </w:numPr>
        <w:spacing w:after="120" w:line="276" w:lineRule="auto"/>
        <w:ind w:left="1134"/>
        <w:contextualSpacing w:val="0"/>
        <w:jc w:val="both"/>
        <w:rPr>
          <w:rFonts w:ascii="Arial" w:hAnsi="Arial" w:cs="Arial"/>
        </w:rPr>
      </w:pPr>
      <w:r w:rsidRPr="006A312D">
        <w:rPr>
          <w:rFonts w:ascii="Arial" w:hAnsi="Arial" w:cs="Arial"/>
        </w:rPr>
        <w:t>Capture rising demand in Tier-2 digital markets.</w:t>
      </w:r>
    </w:p>
    <w:p w14:paraId="4389BC3E"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These solutions directly reflect practical interventions made during the internship.</w:t>
      </w:r>
    </w:p>
    <w:p w14:paraId="160760B5"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Conclusion</w:t>
      </w:r>
    </w:p>
    <w:p w14:paraId="3415AC7D"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Pancake Studios has emerged as a promising creative marketing startup capable of delivering high-impact campaigns for top brands. However, operational vulnerabilities particularly vendor unreliability, tech lag, and limited HR pipelines pose risks to scalability. The internship experience demonstrated that structured vendor systems, AI-driven creative processes, and HR–operations alignment are essential for sustainable growth. By implementing digital tools, expanding HR networks, and optimizing project costing, Pancake Studios can strengthen its competitive advantage and position itself as a leading creative agency in India’s dynamic marketing ecosystem.</w:t>
      </w:r>
    </w:p>
    <w:p w14:paraId="3E86FBBF"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Case Questions</w:t>
      </w:r>
    </w:p>
    <w:p w14:paraId="5B749B09"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 xml:space="preserve">Design a vendor governance framework for Pancake Studios that minimizes last-minute dropouts and </w:t>
      </w:r>
      <w:r w:rsidRPr="006A312D">
        <w:rPr>
          <w:rFonts w:ascii="Arial" w:hAnsi="Arial" w:cs="Arial"/>
        </w:rPr>
        <w:lastRenderedPageBreak/>
        <w:t>improves reliability during high-stakes projects.</w:t>
      </w:r>
    </w:p>
    <w:p w14:paraId="236CA181"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Propose a technology adoption plan incorporating AI-driven editing, workflow automation, and digital project management to reduce production timelines.</w:t>
      </w:r>
    </w:p>
    <w:p w14:paraId="197CA7A9"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Develop a cost optimization model that balances client budgets with profitability using tiered pricing, resource planning, and vendor negotiation strategies.</w:t>
      </w:r>
    </w:p>
    <w:p w14:paraId="5E38B10B"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Create a centralized database structure for managing vendors, freelancers, and creative partners to support smoother HR and operational coordination.</w:t>
      </w:r>
    </w:p>
    <w:p w14:paraId="3FECEB1B" w14:textId="77777777" w:rsidR="007E70F3" w:rsidRPr="006A312D" w:rsidRDefault="007E70F3" w:rsidP="006A312D">
      <w:pPr>
        <w:spacing w:after="120" w:line="276" w:lineRule="auto"/>
        <w:ind w:firstLine="720"/>
        <w:jc w:val="both"/>
        <w:rPr>
          <w:rFonts w:ascii="Arial" w:hAnsi="Arial" w:cs="Arial"/>
        </w:rPr>
      </w:pPr>
      <w:proofErr w:type="spellStart"/>
      <w:r w:rsidRPr="006A312D">
        <w:rPr>
          <w:rFonts w:ascii="Arial" w:hAnsi="Arial" w:cs="Arial"/>
        </w:rPr>
        <w:t>Analyze</w:t>
      </w:r>
      <w:proofErr w:type="spellEnd"/>
      <w:r w:rsidRPr="006A312D">
        <w:rPr>
          <w:rFonts w:ascii="Arial" w:hAnsi="Arial" w:cs="Arial"/>
        </w:rPr>
        <w:t xml:space="preserve"> the operational risks associated with Pancake Studios’ high dependency on freelancers and suggest strategies for building a stable internal talent pipeline.</w:t>
      </w:r>
    </w:p>
    <w:p w14:paraId="7F044B2A"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Recommend workflow standardization methods for casting, production, and editing to improve cross-functional coordination and reduce errors.</w:t>
      </w:r>
    </w:p>
    <w:p w14:paraId="62C47AB9" w14:textId="77777777" w:rsidR="007E70F3" w:rsidRPr="006A312D" w:rsidRDefault="007E70F3" w:rsidP="006A312D">
      <w:pPr>
        <w:spacing w:after="120" w:line="276" w:lineRule="auto"/>
        <w:ind w:firstLine="720"/>
        <w:jc w:val="both"/>
        <w:rPr>
          <w:rFonts w:ascii="Arial" w:hAnsi="Arial" w:cs="Arial"/>
        </w:rPr>
      </w:pPr>
      <w:r w:rsidRPr="006A312D">
        <w:rPr>
          <w:rFonts w:ascii="Arial" w:hAnsi="Arial" w:cs="Arial"/>
        </w:rPr>
        <w:t>Assess how regional language content expansion can contribute to business scalability and design a market-entry framework for Tier-2 and Tier-3 cities.</w:t>
      </w:r>
    </w:p>
    <w:p w14:paraId="26A4FDC6" w14:textId="77777777" w:rsidR="007E70F3" w:rsidRPr="006A312D" w:rsidRDefault="007E70F3" w:rsidP="006A312D">
      <w:pPr>
        <w:spacing w:after="120" w:line="276" w:lineRule="auto"/>
        <w:jc w:val="center"/>
        <w:rPr>
          <w:rFonts w:ascii="Arial" w:hAnsi="Arial" w:cs="Arial"/>
          <w:b/>
          <w:caps/>
        </w:rPr>
      </w:pPr>
      <w:r w:rsidRPr="006A312D">
        <w:rPr>
          <w:rFonts w:ascii="Arial" w:hAnsi="Arial" w:cs="Arial"/>
          <w:b/>
          <w:caps/>
        </w:rPr>
        <w:t>References</w:t>
      </w:r>
    </w:p>
    <w:p w14:paraId="22A8645B" w14:textId="77777777" w:rsidR="007E70F3" w:rsidRPr="006A312D" w:rsidRDefault="007E70F3" w:rsidP="006A312D">
      <w:pPr>
        <w:spacing w:after="120" w:line="276" w:lineRule="auto"/>
        <w:ind w:left="720" w:hanging="720"/>
        <w:jc w:val="both"/>
        <w:rPr>
          <w:rFonts w:ascii="Arial" w:hAnsi="Arial" w:cs="Arial"/>
        </w:rPr>
      </w:pPr>
      <w:r w:rsidRPr="006A312D">
        <w:rPr>
          <w:rFonts w:ascii="Arial" w:hAnsi="Arial" w:cs="Arial"/>
        </w:rPr>
        <w:t>Aithal, A., &amp; Kumar, R. (2021). Creative production management in digital media agencies: Challenges and optimization strategies. Journal of Media and Creative Industries, 9(3), 44–62.</w:t>
      </w:r>
    </w:p>
    <w:p w14:paraId="311EBF37" w14:textId="77777777" w:rsidR="007E70F3" w:rsidRPr="006A312D" w:rsidRDefault="007E70F3" w:rsidP="006A312D">
      <w:pPr>
        <w:spacing w:after="120" w:line="276" w:lineRule="auto"/>
        <w:ind w:left="720" w:hanging="720"/>
        <w:jc w:val="both"/>
        <w:rPr>
          <w:rFonts w:ascii="Arial" w:hAnsi="Arial" w:cs="Arial"/>
        </w:rPr>
      </w:pPr>
      <w:proofErr w:type="spellStart"/>
      <w:r w:rsidRPr="006A312D">
        <w:rPr>
          <w:rFonts w:ascii="Arial" w:hAnsi="Arial" w:cs="Arial"/>
        </w:rPr>
        <w:t>Gretzel</w:t>
      </w:r>
      <w:proofErr w:type="spellEnd"/>
      <w:r w:rsidRPr="006A312D">
        <w:rPr>
          <w:rFonts w:ascii="Arial" w:hAnsi="Arial" w:cs="Arial"/>
        </w:rPr>
        <w:t xml:space="preserve">, U., Sigala, M., &amp; Koo, C. (2020). Transformation through artificial intelligence: Implications for creative industries. Computers in Human </w:t>
      </w:r>
      <w:proofErr w:type="spellStart"/>
      <w:r w:rsidRPr="006A312D">
        <w:rPr>
          <w:rFonts w:ascii="Arial" w:hAnsi="Arial" w:cs="Arial"/>
        </w:rPr>
        <w:t>Behavior</w:t>
      </w:r>
      <w:proofErr w:type="spellEnd"/>
      <w:r w:rsidRPr="006A312D">
        <w:rPr>
          <w:rFonts w:ascii="Arial" w:hAnsi="Arial" w:cs="Arial"/>
        </w:rPr>
        <w:t>, 113, 106–124.</w:t>
      </w:r>
    </w:p>
    <w:p w14:paraId="039A77C0" w14:textId="77777777" w:rsidR="007E70F3" w:rsidRPr="006A312D" w:rsidRDefault="007E70F3" w:rsidP="006A312D">
      <w:pPr>
        <w:spacing w:after="120" w:line="276" w:lineRule="auto"/>
        <w:ind w:left="720" w:hanging="720"/>
        <w:jc w:val="both"/>
        <w:rPr>
          <w:rFonts w:ascii="Arial" w:hAnsi="Arial" w:cs="Arial"/>
        </w:rPr>
      </w:pPr>
      <w:r w:rsidRPr="006A312D">
        <w:rPr>
          <w:rFonts w:ascii="Arial" w:hAnsi="Arial" w:cs="Arial"/>
        </w:rPr>
        <w:t>Kumar, S., &amp; Nair, P. (2019). Startup scalability and operational bottlenecks in India’s creative sector. International Journal of Entrepreneurship and Innovation Management, 23(2), 112–130.</w:t>
      </w:r>
    </w:p>
    <w:p w14:paraId="57F0C143" w14:textId="77777777" w:rsidR="007E70F3" w:rsidRPr="006A312D" w:rsidRDefault="007E70F3" w:rsidP="006A312D">
      <w:pPr>
        <w:spacing w:after="120" w:line="276" w:lineRule="auto"/>
        <w:ind w:left="720" w:hanging="720"/>
        <w:jc w:val="both"/>
        <w:rPr>
          <w:rFonts w:ascii="Arial" w:hAnsi="Arial" w:cs="Arial"/>
        </w:rPr>
      </w:pPr>
      <w:r w:rsidRPr="006A312D">
        <w:rPr>
          <w:rFonts w:ascii="Arial" w:hAnsi="Arial" w:cs="Arial"/>
        </w:rPr>
        <w:t>Morrison, J. (2020). Vendor ecosystems and performance reliability in creative agencies. International Journal of Creative Operations, 6(1), 27–39.</w:t>
      </w:r>
    </w:p>
    <w:p w14:paraId="4A33103D" w14:textId="77777777" w:rsidR="007E70F3" w:rsidRPr="006A312D" w:rsidRDefault="007E70F3" w:rsidP="006A312D">
      <w:pPr>
        <w:spacing w:after="120" w:line="276" w:lineRule="auto"/>
        <w:ind w:left="720" w:hanging="720"/>
        <w:jc w:val="both"/>
        <w:rPr>
          <w:rFonts w:ascii="Arial" w:hAnsi="Arial" w:cs="Arial"/>
        </w:rPr>
      </w:pPr>
      <w:r w:rsidRPr="006A312D">
        <w:rPr>
          <w:rFonts w:ascii="Arial" w:hAnsi="Arial" w:cs="Arial"/>
        </w:rPr>
        <w:t>Patel, M., &amp; Desai, R. (2022). AI adoption and workflow automation in digital content production. Journal of Digital Media Technologies, 14(2), 66–79.</w:t>
      </w:r>
    </w:p>
    <w:p w14:paraId="2402D964" w14:textId="77777777" w:rsidR="007E70F3" w:rsidRDefault="007E70F3" w:rsidP="006A312D">
      <w:pPr>
        <w:spacing w:after="120" w:line="276" w:lineRule="auto"/>
        <w:ind w:left="720" w:hanging="720"/>
        <w:jc w:val="both"/>
        <w:rPr>
          <w:rFonts w:ascii="Arial" w:hAnsi="Arial" w:cs="Arial"/>
        </w:rPr>
      </w:pPr>
      <w:r w:rsidRPr="006A312D">
        <w:rPr>
          <w:rFonts w:ascii="Arial" w:hAnsi="Arial" w:cs="Arial"/>
        </w:rPr>
        <w:t>Sharma, N., &amp; Verma, T. (2021). Talent retention and freelancer dependency in the modern creative workspace. Human Resource Review, 31(4), 200–215.</w:t>
      </w:r>
    </w:p>
    <w:p w14:paraId="1C5A9404" w14:textId="77777777" w:rsidR="009A2580" w:rsidRDefault="009A2580" w:rsidP="006A312D">
      <w:pPr>
        <w:spacing w:after="120" w:line="276" w:lineRule="auto"/>
        <w:ind w:left="720" w:hanging="720"/>
        <w:jc w:val="both"/>
        <w:rPr>
          <w:rFonts w:ascii="Arial" w:hAnsi="Arial" w:cs="Arial"/>
        </w:rPr>
      </w:pPr>
    </w:p>
    <w:p w14:paraId="59ED2A41" w14:textId="77777777" w:rsidR="009A2580" w:rsidRDefault="009A2580" w:rsidP="006A312D">
      <w:pPr>
        <w:spacing w:after="120" w:line="276" w:lineRule="auto"/>
        <w:ind w:left="720" w:hanging="720"/>
        <w:jc w:val="both"/>
        <w:rPr>
          <w:rFonts w:ascii="Arial" w:hAnsi="Arial" w:cs="Arial"/>
        </w:rPr>
      </w:pPr>
    </w:p>
    <w:p w14:paraId="7A7AE06B" w14:textId="77777777" w:rsidR="009A2580" w:rsidRDefault="009A2580" w:rsidP="006A312D">
      <w:pPr>
        <w:spacing w:after="120" w:line="276" w:lineRule="auto"/>
        <w:ind w:left="720" w:hanging="720"/>
        <w:jc w:val="both"/>
        <w:rPr>
          <w:rFonts w:ascii="Arial" w:hAnsi="Arial" w:cs="Arial"/>
        </w:rPr>
      </w:pPr>
    </w:p>
    <w:p w14:paraId="57005CC9" w14:textId="77777777" w:rsidR="009A2580" w:rsidRDefault="009A2580" w:rsidP="006A312D">
      <w:pPr>
        <w:spacing w:after="120" w:line="276" w:lineRule="auto"/>
        <w:ind w:left="720" w:hanging="720"/>
        <w:jc w:val="both"/>
        <w:rPr>
          <w:rFonts w:ascii="Arial" w:hAnsi="Arial" w:cs="Arial"/>
        </w:rPr>
      </w:pPr>
    </w:p>
    <w:p w14:paraId="43F464DC" w14:textId="77777777" w:rsidR="009A2580" w:rsidRDefault="009A2580" w:rsidP="006A312D">
      <w:pPr>
        <w:spacing w:after="120" w:line="276" w:lineRule="auto"/>
        <w:ind w:left="720" w:hanging="720"/>
        <w:jc w:val="both"/>
        <w:rPr>
          <w:rFonts w:ascii="Arial" w:hAnsi="Arial" w:cs="Arial"/>
        </w:rPr>
      </w:pPr>
    </w:p>
    <w:p w14:paraId="11CE1D99" w14:textId="77777777" w:rsidR="009A2580" w:rsidRDefault="009A2580" w:rsidP="006A312D">
      <w:pPr>
        <w:spacing w:after="120" w:line="276" w:lineRule="auto"/>
        <w:ind w:left="720" w:hanging="720"/>
        <w:jc w:val="both"/>
        <w:rPr>
          <w:rFonts w:ascii="Arial" w:hAnsi="Arial" w:cs="Arial"/>
        </w:rPr>
      </w:pPr>
    </w:p>
    <w:p w14:paraId="2B52299C" w14:textId="77777777" w:rsidR="009A2580" w:rsidRDefault="009A2580" w:rsidP="006A312D">
      <w:pPr>
        <w:spacing w:after="120" w:line="276" w:lineRule="auto"/>
        <w:ind w:left="720" w:hanging="720"/>
        <w:jc w:val="both"/>
        <w:rPr>
          <w:rFonts w:ascii="Arial" w:hAnsi="Arial" w:cs="Arial"/>
        </w:rPr>
      </w:pPr>
    </w:p>
    <w:p w14:paraId="0A1313E7" w14:textId="77777777" w:rsidR="009A2580" w:rsidRDefault="009A2580" w:rsidP="006A312D">
      <w:pPr>
        <w:spacing w:after="120" w:line="276" w:lineRule="auto"/>
        <w:ind w:left="720" w:hanging="720"/>
        <w:jc w:val="both"/>
        <w:rPr>
          <w:rFonts w:ascii="Arial" w:hAnsi="Arial" w:cs="Arial"/>
        </w:rPr>
      </w:pPr>
    </w:p>
    <w:p w14:paraId="18EF2A4F" w14:textId="77777777" w:rsidR="009A2580" w:rsidRDefault="009A2580" w:rsidP="006A312D">
      <w:pPr>
        <w:spacing w:after="120" w:line="276" w:lineRule="auto"/>
        <w:ind w:left="720" w:hanging="720"/>
        <w:jc w:val="both"/>
        <w:rPr>
          <w:rFonts w:ascii="Arial" w:hAnsi="Arial" w:cs="Arial"/>
        </w:rPr>
      </w:pPr>
    </w:p>
    <w:p w14:paraId="2A36E4AE" w14:textId="77777777" w:rsidR="009A2580" w:rsidRDefault="009A2580" w:rsidP="006A312D">
      <w:pPr>
        <w:spacing w:after="120" w:line="276" w:lineRule="auto"/>
        <w:ind w:left="720" w:hanging="720"/>
        <w:jc w:val="both"/>
        <w:rPr>
          <w:rFonts w:ascii="Arial" w:hAnsi="Arial" w:cs="Arial"/>
        </w:rPr>
      </w:pPr>
    </w:p>
    <w:p w14:paraId="16EFA1BC" w14:textId="77777777" w:rsidR="009A2580" w:rsidRDefault="009A2580" w:rsidP="006A312D">
      <w:pPr>
        <w:spacing w:after="120" w:line="276" w:lineRule="auto"/>
        <w:ind w:left="720" w:hanging="720"/>
        <w:jc w:val="both"/>
        <w:rPr>
          <w:rFonts w:ascii="Arial" w:hAnsi="Arial" w:cs="Arial"/>
        </w:rPr>
      </w:pPr>
    </w:p>
    <w:p w14:paraId="021C5775" w14:textId="77777777" w:rsidR="009A2580" w:rsidRDefault="009A2580" w:rsidP="006A312D">
      <w:pPr>
        <w:spacing w:after="120" w:line="276" w:lineRule="auto"/>
        <w:ind w:left="720" w:hanging="720"/>
        <w:jc w:val="both"/>
        <w:rPr>
          <w:rFonts w:ascii="Arial" w:hAnsi="Arial" w:cs="Arial"/>
        </w:rPr>
      </w:pPr>
    </w:p>
    <w:p w14:paraId="1453D2C9" w14:textId="77777777" w:rsidR="009A2580" w:rsidRDefault="009A2580" w:rsidP="006A312D">
      <w:pPr>
        <w:spacing w:after="120" w:line="276" w:lineRule="auto"/>
        <w:ind w:left="720" w:hanging="720"/>
        <w:jc w:val="both"/>
        <w:rPr>
          <w:rFonts w:ascii="Arial" w:hAnsi="Arial" w:cs="Arial"/>
        </w:rPr>
      </w:pPr>
    </w:p>
    <w:p w14:paraId="6ECA3419" w14:textId="77777777" w:rsidR="009A2580" w:rsidRDefault="009A2580" w:rsidP="006A312D">
      <w:pPr>
        <w:spacing w:after="120" w:line="276" w:lineRule="auto"/>
        <w:ind w:left="720" w:hanging="720"/>
        <w:jc w:val="both"/>
        <w:rPr>
          <w:rFonts w:ascii="Arial" w:hAnsi="Arial" w:cs="Arial"/>
        </w:rPr>
      </w:pPr>
    </w:p>
    <w:p w14:paraId="5E3D9413" w14:textId="77777777" w:rsidR="009A2580" w:rsidRDefault="009A2580" w:rsidP="006A312D">
      <w:pPr>
        <w:spacing w:after="120" w:line="276" w:lineRule="auto"/>
        <w:ind w:left="720" w:hanging="720"/>
        <w:jc w:val="both"/>
        <w:rPr>
          <w:rFonts w:ascii="Arial" w:hAnsi="Arial" w:cs="Arial"/>
        </w:rPr>
      </w:pPr>
    </w:p>
    <w:p w14:paraId="7B667371" w14:textId="77777777" w:rsidR="009A2580" w:rsidRPr="006A312D" w:rsidRDefault="009A2580" w:rsidP="006A312D">
      <w:pPr>
        <w:spacing w:after="120" w:line="276" w:lineRule="auto"/>
        <w:ind w:left="720" w:hanging="720"/>
        <w:jc w:val="both"/>
        <w:rPr>
          <w:rFonts w:ascii="Arial" w:hAnsi="Arial" w:cs="Arial"/>
        </w:rPr>
      </w:pPr>
    </w:p>
    <w:p w14:paraId="2467AE63" w14:textId="77777777" w:rsidR="006A312D" w:rsidRDefault="006A312D" w:rsidP="007E70F3">
      <w:pPr>
        <w:jc w:val="center"/>
        <w:rPr>
          <w:rFonts w:ascii="Arial" w:hAnsi="Arial" w:cs="Arial"/>
        </w:rPr>
      </w:pPr>
    </w:p>
    <w:p w14:paraId="3899DB04" w14:textId="77777777" w:rsidR="006A312D" w:rsidRDefault="006A312D" w:rsidP="007E70F3">
      <w:pPr>
        <w:jc w:val="center"/>
        <w:rPr>
          <w:rFonts w:ascii="Arial" w:hAnsi="Arial" w:cs="Arial"/>
        </w:rPr>
      </w:pPr>
    </w:p>
    <w:p w14:paraId="0173F423" w14:textId="77777777" w:rsidR="006A312D" w:rsidRDefault="006A312D" w:rsidP="007E70F3">
      <w:pPr>
        <w:jc w:val="center"/>
        <w:rPr>
          <w:rFonts w:ascii="Arial" w:hAnsi="Arial" w:cs="Arial"/>
        </w:rPr>
        <w:sectPr w:rsidR="006A312D" w:rsidSect="006A312D">
          <w:headerReference w:type="default" r:id="rId10"/>
          <w:type w:val="continuous"/>
          <w:pgSz w:w="11906" w:h="16838" w:code="9"/>
          <w:pgMar w:top="1440" w:right="1440" w:bottom="1440" w:left="1440" w:header="1008" w:footer="706" w:gutter="0"/>
          <w:pgNumType w:start="69"/>
          <w:cols w:num="2" w:space="708"/>
          <w:docGrid w:linePitch="360"/>
        </w:sectPr>
      </w:pPr>
    </w:p>
    <w:p w14:paraId="5869815C" w14:textId="77777777" w:rsidR="009A2580" w:rsidRDefault="009A2580" w:rsidP="009A2580">
      <w:pPr>
        <w:jc w:val="center"/>
      </w:pPr>
    </w:p>
    <w:p w14:paraId="62948B6D" w14:textId="77777777" w:rsidR="009A2580" w:rsidRDefault="009A2580" w:rsidP="009A2580">
      <w:pPr>
        <w:jc w:val="center"/>
      </w:pPr>
      <w:r w:rsidRPr="006A312D">
        <w:rPr>
          <w:rFonts w:ascii="Arial" w:hAnsi="Arial" w:cs="Arial"/>
          <w:noProof/>
          <w:lang w:eastAsia="en-IN"/>
        </w:rPr>
        <w:drawing>
          <wp:inline distT="0" distB="0" distL="0" distR="0" wp14:anchorId="42E7883A" wp14:editId="4761F2FC">
            <wp:extent cx="4185106" cy="2524836"/>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1785" cy="2613326"/>
                    </a:xfrm>
                    <a:prstGeom prst="rect">
                      <a:avLst/>
                    </a:prstGeom>
                  </pic:spPr>
                </pic:pic>
              </a:graphicData>
            </a:graphic>
          </wp:inline>
        </w:drawing>
      </w:r>
    </w:p>
    <w:p w14:paraId="77B5B434" w14:textId="77777777" w:rsidR="009A2580" w:rsidRDefault="009A2580" w:rsidP="009A2580">
      <w:pPr>
        <w:jc w:val="center"/>
      </w:pPr>
    </w:p>
    <w:p w14:paraId="10CF2668" w14:textId="77777777" w:rsidR="009A2580" w:rsidRDefault="009A2580" w:rsidP="009A2580">
      <w:pPr>
        <w:jc w:val="center"/>
      </w:pPr>
    </w:p>
    <w:p w14:paraId="76010C77" w14:textId="77777777" w:rsidR="009A2580" w:rsidRPr="00FC5C6D" w:rsidRDefault="009A2580" w:rsidP="009A2580">
      <w:pPr>
        <w:jc w:val="center"/>
      </w:pPr>
      <w:r w:rsidRPr="006A312D">
        <w:rPr>
          <w:rFonts w:ascii="Arial" w:hAnsi="Arial" w:cs="Arial"/>
          <w:noProof/>
          <w:lang w:eastAsia="en-IN"/>
        </w:rPr>
        <w:drawing>
          <wp:inline distT="0" distB="0" distL="0" distR="0" wp14:anchorId="13B38631" wp14:editId="692FB4B4">
            <wp:extent cx="4714875" cy="2614968"/>
            <wp:effectExtent l="19050" t="19050" r="952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5373" cy="2687345"/>
                    </a:xfrm>
                    <a:prstGeom prst="rect">
                      <a:avLst/>
                    </a:prstGeom>
                    <a:ln>
                      <a:solidFill>
                        <a:schemeClr val="tx1"/>
                      </a:solidFill>
                    </a:ln>
                  </pic:spPr>
                </pic:pic>
              </a:graphicData>
            </a:graphic>
          </wp:inline>
        </w:drawing>
      </w:r>
    </w:p>
    <w:p w14:paraId="21482346" w14:textId="77777777" w:rsidR="00C05C58" w:rsidRPr="00EB6929" w:rsidRDefault="00E21EF9" w:rsidP="007E70F3">
      <w:pPr>
        <w:jc w:val="center"/>
        <w:rPr>
          <w:rFonts w:ascii="Arial" w:hAnsi="Arial" w:cs="Arial"/>
        </w:rPr>
      </w:pPr>
      <w:r>
        <w:rPr>
          <w:rFonts w:ascii="Arial" w:hAnsi="Arial" w:cs="Arial"/>
        </w:rPr>
        <w:t xml:space="preserve">    </w:t>
      </w:r>
    </w:p>
    <w:sectPr w:rsidR="00C05C58" w:rsidRPr="00EB6929" w:rsidSect="00F93E25">
      <w:headerReference w:type="default" r:id="rId13"/>
      <w:type w:val="continuous"/>
      <w:pgSz w:w="11906" w:h="16838" w:code="9"/>
      <w:pgMar w:top="1440" w:right="1440" w:bottom="1440" w:left="1440" w:header="1008" w:footer="706"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57BE" w14:textId="77777777" w:rsidR="00DD67E7" w:rsidRDefault="00DD67E7" w:rsidP="007419B7">
      <w:pPr>
        <w:spacing w:after="0" w:line="240" w:lineRule="auto"/>
      </w:pPr>
      <w:r>
        <w:separator/>
      </w:r>
    </w:p>
  </w:endnote>
  <w:endnote w:type="continuationSeparator" w:id="0">
    <w:p w14:paraId="4C6ABE3D" w14:textId="77777777" w:rsidR="00DD67E7" w:rsidRDefault="00DD67E7" w:rsidP="007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3D9B" w14:textId="77777777" w:rsidR="00DD67E7" w:rsidRDefault="00DD67E7" w:rsidP="007419B7">
      <w:pPr>
        <w:spacing w:after="0" w:line="240" w:lineRule="auto"/>
      </w:pPr>
      <w:r>
        <w:separator/>
      </w:r>
    </w:p>
  </w:footnote>
  <w:footnote w:type="continuationSeparator" w:id="0">
    <w:p w14:paraId="3251873B" w14:textId="77777777" w:rsidR="00DD67E7" w:rsidRDefault="00DD67E7" w:rsidP="0074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A6A0" w14:textId="77777777" w:rsidR="006A312D" w:rsidRPr="006A312D" w:rsidRDefault="006A312D" w:rsidP="006A312D">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67</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ADF7" w14:textId="77777777" w:rsidR="006A312D" w:rsidRDefault="006A312D" w:rsidP="006A312D">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Samreen Alam, Dr. Nalini Sunil</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66</w:t>
    </w:r>
    <w:r w:rsidRPr="00B62BAE">
      <w:rPr>
        <w:rFonts w:ascii="Arial" w:hAnsi="Arial" w:cs="Arial"/>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0DDD" w14:textId="77777777" w:rsidR="00F93E25" w:rsidRPr="00F93E25" w:rsidRDefault="00F93E25" w:rsidP="00F93E25">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Samreen Alam, Dr. Nalini Sunil</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71</w:t>
    </w:r>
    <w:r w:rsidRPr="00B62BAE">
      <w:rPr>
        <w:rFonts w:ascii="Arial" w:hAnsi="Arial" w:cs="Arial"/>
        <w:noProo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C0EA" w14:textId="77777777" w:rsidR="00F93E25" w:rsidRPr="00F93E25" w:rsidRDefault="00F93E25" w:rsidP="00F93E25">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Samreen Alam, Dr. Nalini Sunil</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71</w:t>
    </w:r>
    <w:r w:rsidRPr="00B62BAE">
      <w:rPr>
        <w:rFonts w:ascii="Arial" w:hAnsi="Arial" w:cs="Arial"/>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08"/>
    <w:multiLevelType w:val="hybridMultilevel"/>
    <w:tmpl w:val="9A8A4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61FB2"/>
    <w:multiLevelType w:val="hybridMultilevel"/>
    <w:tmpl w:val="55E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B90314"/>
    <w:multiLevelType w:val="hybridMultilevel"/>
    <w:tmpl w:val="A4BAF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9B4F29"/>
    <w:multiLevelType w:val="hybridMultilevel"/>
    <w:tmpl w:val="40B275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45D88"/>
    <w:multiLevelType w:val="hybridMultilevel"/>
    <w:tmpl w:val="037E47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660618"/>
    <w:multiLevelType w:val="hybridMultilevel"/>
    <w:tmpl w:val="8852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2810E9"/>
    <w:multiLevelType w:val="hybridMultilevel"/>
    <w:tmpl w:val="E6F4A8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D83113"/>
    <w:multiLevelType w:val="hybridMultilevel"/>
    <w:tmpl w:val="A9603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3E58A9"/>
    <w:multiLevelType w:val="hybridMultilevel"/>
    <w:tmpl w:val="1E8AF4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082EA5"/>
    <w:multiLevelType w:val="hybridMultilevel"/>
    <w:tmpl w:val="6D7A6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B9337A"/>
    <w:multiLevelType w:val="hybridMultilevel"/>
    <w:tmpl w:val="F65E1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EF7C51"/>
    <w:multiLevelType w:val="hybridMultilevel"/>
    <w:tmpl w:val="0BBC9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A82028"/>
    <w:multiLevelType w:val="hybridMultilevel"/>
    <w:tmpl w:val="942835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E04E4C"/>
    <w:multiLevelType w:val="hybridMultilevel"/>
    <w:tmpl w:val="F1AE3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245443"/>
    <w:multiLevelType w:val="hybridMultilevel"/>
    <w:tmpl w:val="B270F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9C09B7"/>
    <w:multiLevelType w:val="hybridMultilevel"/>
    <w:tmpl w:val="E05819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1945A4"/>
    <w:multiLevelType w:val="hybridMultilevel"/>
    <w:tmpl w:val="BA840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452569"/>
    <w:multiLevelType w:val="hybridMultilevel"/>
    <w:tmpl w:val="B2A05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F16C1D"/>
    <w:multiLevelType w:val="hybridMultilevel"/>
    <w:tmpl w:val="B9A0A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A471C49"/>
    <w:multiLevelType w:val="hybridMultilevel"/>
    <w:tmpl w:val="C7767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057E4F"/>
    <w:multiLevelType w:val="hybridMultilevel"/>
    <w:tmpl w:val="BB36B8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D850431"/>
    <w:multiLevelType w:val="hybridMultilevel"/>
    <w:tmpl w:val="029C9B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7271998"/>
    <w:multiLevelType w:val="hybridMultilevel"/>
    <w:tmpl w:val="3376B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DD7BFC"/>
    <w:multiLevelType w:val="hybridMultilevel"/>
    <w:tmpl w:val="88524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B9315D"/>
    <w:multiLevelType w:val="hybridMultilevel"/>
    <w:tmpl w:val="02B0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F71B5C"/>
    <w:multiLevelType w:val="hybridMultilevel"/>
    <w:tmpl w:val="B79E9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DA734A9"/>
    <w:multiLevelType w:val="hybridMultilevel"/>
    <w:tmpl w:val="C8948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693C43"/>
    <w:multiLevelType w:val="hybridMultilevel"/>
    <w:tmpl w:val="14B84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B92CB3"/>
    <w:multiLevelType w:val="hybridMultilevel"/>
    <w:tmpl w:val="03BA36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35074674">
    <w:abstractNumId w:val="1"/>
  </w:num>
  <w:num w:numId="2" w16cid:durableId="1012105119">
    <w:abstractNumId w:val="13"/>
  </w:num>
  <w:num w:numId="3" w16cid:durableId="120342677">
    <w:abstractNumId w:val="10"/>
  </w:num>
  <w:num w:numId="4" w16cid:durableId="302463954">
    <w:abstractNumId w:val="0"/>
  </w:num>
  <w:num w:numId="5" w16cid:durableId="12853268">
    <w:abstractNumId w:val="19"/>
  </w:num>
  <w:num w:numId="6" w16cid:durableId="1365985250">
    <w:abstractNumId w:val="18"/>
  </w:num>
  <w:num w:numId="7" w16cid:durableId="972179028">
    <w:abstractNumId w:val="22"/>
  </w:num>
  <w:num w:numId="8" w16cid:durableId="591400009">
    <w:abstractNumId w:val="25"/>
  </w:num>
  <w:num w:numId="9" w16cid:durableId="1127234560">
    <w:abstractNumId w:val="24"/>
  </w:num>
  <w:num w:numId="10" w16cid:durableId="144470567">
    <w:abstractNumId w:val="9"/>
  </w:num>
  <w:num w:numId="11" w16cid:durableId="1066218929">
    <w:abstractNumId w:val="2"/>
  </w:num>
  <w:num w:numId="12" w16cid:durableId="509637618">
    <w:abstractNumId w:val="27"/>
  </w:num>
  <w:num w:numId="13" w16cid:durableId="771901055">
    <w:abstractNumId w:val="16"/>
  </w:num>
  <w:num w:numId="14" w16cid:durableId="1809518070">
    <w:abstractNumId w:val="26"/>
  </w:num>
  <w:num w:numId="15" w16cid:durableId="889877814">
    <w:abstractNumId w:val="28"/>
  </w:num>
  <w:num w:numId="16" w16cid:durableId="1473212204">
    <w:abstractNumId w:val="4"/>
  </w:num>
  <w:num w:numId="17" w16cid:durableId="1875146623">
    <w:abstractNumId w:val="17"/>
  </w:num>
  <w:num w:numId="18" w16cid:durableId="1703902709">
    <w:abstractNumId w:val="8"/>
  </w:num>
  <w:num w:numId="19" w16cid:durableId="3629043">
    <w:abstractNumId w:val="21"/>
  </w:num>
  <w:num w:numId="20" w16cid:durableId="1280648096">
    <w:abstractNumId w:val="7"/>
  </w:num>
  <w:num w:numId="21" w16cid:durableId="1456871724">
    <w:abstractNumId w:val="6"/>
  </w:num>
  <w:num w:numId="22" w16cid:durableId="1666546729">
    <w:abstractNumId w:val="20"/>
  </w:num>
  <w:num w:numId="23" w16cid:durableId="288559591">
    <w:abstractNumId w:val="12"/>
  </w:num>
  <w:num w:numId="24" w16cid:durableId="368920544">
    <w:abstractNumId w:val="3"/>
  </w:num>
  <w:num w:numId="25" w16cid:durableId="675571467">
    <w:abstractNumId w:val="5"/>
  </w:num>
  <w:num w:numId="26" w16cid:durableId="1213494596">
    <w:abstractNumId w:val="14"/>
  </w:num>
  <w:num w:numId="27" w16cid:durableId="1082675659">
    <w:abstractNumId w:val="11"/>
  </w:num>
  <w:num w:numId="28" w16cid:durableId="1856529279">
    <w:abstractNumId w:val="23"/>
  </w:num>
  <w:num w:numId="29" w16cid:durableId="1343970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B0"/>
    <w:rsid w:val="000C7255"/>
    <w:rsid w:val="003147A7"/>
    <w:rsid w:val="00321D38"/>
    <w:rsid w:val="00331EF6"/>
    <w:rsid w:val="00370CB0"/>
    <w:rsid w:val="003C1433"/>
    <w:rsid w:val="0049568C"/>
    <w:rsid w:val="004E5F0F"/>
    <w:rsid w:val="005663CC"/>
    <w:rsid w:val="005704F9"/>
    <w:rsid w:val="005924F2"/>
    <w:rsid w:val="00632737"/>
    <w:rsid w:val="006A1E04"/>
    <w:rsid w:val="006A312D"/>
    <w:rsid w:val="006E5350"/>
    <w:rsid w:val="00721926"/>
    <w:rsid w:val="00725760"/>
    <w:rsid w:val="007419B7"/>
    <w:rsid w:val="007E70F3"/>
    <w:rsid w:val="009A2580"/>
    <w:rsid w:val="009E564D"/>
    <w:rsid w:val="00A53022"/>
    <w:rsid w:val="00AB2565"/>
    <w:rsid w:val="00AB2DBB"/>
    <w:rsid w:val="00B364AA"/>
    <w:rsid w:val="00C05C58"/>
    <w:rsid w:val="00C10622"/>
    <w:rsid w:val="00C6331F"/>
    <w:rsid w:val="00CB38F2"/>
    <w:rsid w:val="00DA655F"/>
    <w:rsid w:val="00DD67E7"/>
    <w:rsid w:val="00E21EF9"/>
    <w:rsid w:val="00EB6929"/>
    <w:rsid w:val="00F35E60"/>
    <w:rsid w:val="00F85FF3"/>
    <w:rsid w:val="00F93E25"/>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168DB"/>
  <w15:chartTrackingRefBased/>
  <w15:docId w15:val="{951EC80A-935E-4A6F-A5FA-752C9C1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58"/>
    <w:pPr>
      <w:ind w:left="720"/>
      <w:contextualSpacing/>
    </w:pPr>
  </w:style>
  <w:style w:type="table" w:styleId="TableGrid">
    <w:name w:val="Table Grid"/>
    <w:basedOn w:val="TableNormal"/>
    <w:uiPriority w:val="39"/>
    <w:rsid w:val="0074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B7"/>
    <w:rPr>
      <w:color w:val="0000FF"/>
      <w:u w:val="single"/>
    </w:rPr>
  </w:style>
  <w:style w:type="paragraph" w:styleId="Header">
    <w:name w:val="header"/>
    <w:basedOn w:val="Normal"/>
    <w:link w:val="HeaderChar"/>
    <w:uiPriority w:val="99"/>
    <w:unhideWhenUsed/>
    <w:rsid w:val="0074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B7"/>
  </w:style>
  <w:style w:type="paragraph" w:styleId="Footer">
    <w:name w:val="footer"/>
    <w:basedOn w:val="Normal"/>
    <w:link w:val="FooterChar"/>
    <w:uiPriority w:val="99"/>
    <w:unhideWhenUsed/>
    <w:rsid w:val="0074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B7"/>
  </w:style>
  <w:style w:type="character" w:styleId="UnresolvedMention">
    <w:name w:val="Unresolved Mention"/>
    <w:basedOn w:val="DefaultParagraphFont"/>
    <w:uiPriority w:val="99"/>
    <w:semiHidden/>
    <w:unhideWhenUsed/>
    <w:rsid w:val="00725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doi.org/10.5281/zenodo.17826179"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1410</Words>
  <Characters>9434</Characters>
  <Application>Microsoft Office Word</Application>
  <DocSecurity>0</DocSecurity>
  <Lines>336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CMS-STAFF138</dc:creator>
  <cp:keywords/>
  <dc:description/>
  <cp:lastModifiedBy>Ravi chandran</cp:lastModifiedBy>
  <cp:revision>13</cp:revision>
  <dcterms:created xsi:type="dcterms:W3CDTF">2025-12-04T04:04:00Z</dcterms:created>
  <dcterms:modified xsi:type="dcterms:W3CDTF">2025-12-05T06:49:00Z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2025-12-05T06:49:19Z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ddee7a3c-187a-4bb1-badc-64e0758e307e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